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«Инновационные подходы достижения реализации регионального проекта 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«Современная школа» национального проекта «Образование»</w:t>
      </w:r>
    </w:p>
    <w:p w:rsidR="007147D5" w:rsidRDefault="007147D5" w:rsidP="00335720">
      <w:pPr>
        <w:jc w:val="center"/>
        <w:outlineLvl w:val="0"/>
        <w:rPr>
          <w:sz w:val="28"/>
          <w:szCs w:val="28"/>
        </w:rPr>
      </w:pPr>
    </w:p>
    <w:p w:rsidR="007E5B6B" w:rsidRPr="007147D5" w:rsidRDefault="007147D5" w:rsidP="00335720">
      <w:pPr>
        <w:jc w:val="center"/>
        <w:outlineLvl w:val="0"/>
        <w:rPr>
          <w:b/>
          <w:sz w:val="28"/>
          <w:szCs w:val="28"/>
        </w:rPr>
      </w:pPr>
      <w:proofErr w:type="spellStart"/>
      <w:r w:rsidRPr="007147D5">
        <w:rPr>
          <w:sz w:val="28"/>
          <w:szCs w:val="28"/>
        </w:rPr>
        <w:t>Подпроект</w:t>
      </w:r>
      <w:proofErr w:type="spellEnd"/>
      <w:r w:rsidRPr="007147D5">
        <w:rPr>
          <w:b/>
          <w:sz w:val="28"/>
          <w:szCs w:val="28"/>
        </w:rPr>
        <w:t xml:space="preserve"> </w:t>
      </w:r>
      <w:r w:rsidR="007E63B2" w:rsidRPr="007147D5">
        <w:rPr>
          <w:b/>
          <w:sz w:val="28"/>
          <w:szCs w:val="28"/>
        </w:rPr>
        <w:t>«</w:t>
      </w:r>
      <w:r w:rsidR="00554030" w:rsidRPr="007147D5">
        <w:rPr>
          <w:rStyle w:val="a9"/>
          <w:b w:val="0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7147D5"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2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>МДОУ «Детский сад № 22</w:t>
      </w:r>
      <w:r w:rsidR="008C5E3C">
        <w:rPr>
          <w:b/>
          <w:sz w:val="28"/>
          <w:szCs w:val="28"/>
          <w:u w:val="single"/>
        </w:rPr>
        <w:t>7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A12F1F" w:rsidTr="00981B19">
        <w:tc>
          <w:tcPr>
            <w:tcW w:w="540" w:type="dxa"/>
          </w:tcPr>
          <w:p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A12F1F" w:rsidRPr="001A5AEA" w:rsidRDefault="00A12F1F" w:rsidP="00981B19">
            <w:r w:rsidRPr="001A5AEA">
              <w:t>Составить план работы МИП</w:t>
            </w:r>
          </w:p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</w:tc>
        <w:tc>
          <w:tcPr>
            <w:tcW w:w="3261" w:type="dxa"/>
          </w:tcPr>
          <w:p w:rsidR="00A12F1F" w:rsidRPr="001A5AEA" w:rsidRDefault="009A3C10" w:rsidP="00981B19">
            <w:r>
              <w:t>17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2021 года</w:t>
            </w:r>
          </w:p>
          <w:p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МИП»: разработка плана мероприятий на 2021-2022 учебный год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Утвержден план работы на 2021-2022 учебный год</w:t>
            </w:r>
          </w:p>
        </w:tc>
        <w:tc>
          <w:tcPr>
            <w:tcW w:w="928" w:type="dxa"/>
          </w:tcPr>
          <w:p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Организационное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совещание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«Подготовка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к</w:t>
            </w:r>
            <w:proofErr w:type="gramEnd"/>
          </w:p>
          <w:p w:rsidR="00C9227E" w:rsidRPr="001A5AEA" w:rsidRDefault="00C9227E" w:rsidP="00981B19">
            <w:r w:rsidRPr="001A5AEA">
              <w:t>муниципальному</w:t>
            </w:r>
            <w:r w:rsidRPr="001A5AEA">
              <w:rPr>
                <w:spacing w:val="-4"/>
              </w:rPr>
              <w:t xml:space="preserve"> </w:t>
            </w:r>
            <w:r w:rsidRPr="001A5AEA">
              <w:t>семинару»</w:t>
            </w:r>
          </w:p>
        </w:tc>
        <w:tc>
          <w:tcPr>
            <w:tcW w:w="3261" w:type="dxa"/>
          </w:tcPr>
          <w:p w:rsidR="00C9227E" w:rsidRPr="001A5AEA" w:rsidRDefault="009A3C10" w:rsidP="00981B19">
            <w:r>
              <w:t>15-22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7A2BC6" w:rsidRDefault="00E72AA5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 w:rsidRPr="001A5AEA">
              <w:rPr>
                <w:sz w:val="24"/>
                <w:szCs w:val="24"/>
              </w:rPr>
              <w:t>Подготовка материалов к семинару</w:t>
            </w:r>
            <w:r w:rsidR="007A2BC6">
              <w:t xml:space="preserve"> «</w:t>
            </w:r>
            <w:r w:rsidR="007A2BC6">
              <w:rPr>
                <w:sz w:val="24"/>
              </w:rPr>
              <w:t>Активные</w:t>
            </w:r>
            <w:r w:rsidR="007A2BC6">
              <w:rPr>
                <w:spacing w:val="-4"/>
                <w:sz w:val="24"/>
              </w:rPr>
              <w:t xml:space="preserve"> </w:t>
            </w:r>
            <w:r w:rsidR="007A2BC6">
              <w:rPr>
                <w:sz w:val="24"/>
              </w:rPr>
              <w:t>формы</w:t>
            </w:r>
            <w:r w:rsidR="007A2BC6">
              <w:rPr>
                <w:spacing w:val="-6"/>
                <w:sz w:val="24"/>
              </w:rPr>
              <w:t xml:space="preserve"> </w:t>
            </w:r>
            <w:r w:rsidR="007A2BC6">
              <w:rPr>
                <w:sz w:val="24"/>
              </w:rPr>
              <w:t xml:space="preserve">сотрудничества </w:t>
            </w:r>
            <w:r w:rsidR="007A2BC6">
              <w:rPr>
                <w:spacing w:val="-57"/>
                <w:sz w:val="24"/>
              </w:rPr>
              <w:t xml:space="preserve">   </w:t>
            </w:r>
            <w:r w:rsidR="007A2BC6">
              <w:rPr>
                <w:sz w:val="24"/>
              </w:rPr>
              <w:t>с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родителями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по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вопросам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развития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у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детей</w:t>
            </w:r>
          </w:p>
          <w:p w:rsidR="00E72AA5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С</w:t>
            </w:r>
            <w:r w:rsidR="001A5AEA">
              <w:t>истематизированы материалы к муниципальному семинару</w:t>
            </w:r>
            <w:r>
              <w:t xml:space="preserve">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Разработан сценарий муниципального семинара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Флешмоб</w:t>
            </w:r>
            <w:proofErr w:type="spellEnd"/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«Умные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движения»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Кинезиологическая</w:t>
            </w:r>
            <w:proofErr w:type="spellEnd"/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оффлайн-эстафета</w:t>
            </w:r>
            <w:proofErr w:type="spellEnd"/>
            <w:r w:rsidRPr="001A5AEA">
              <w:rPr>
                <w:spacing w:val="-7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для педагогов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родителей</w:t>
            </w:r>
          </w:p>
        </w:tc>
        <w:tc>
          <w:tcPr>
            <w:tcW w:w="3261" w:type="dxa"/>
          </w:tcPr>
          <w:p w:rsidR="00C9227E" w:rsidRPr="001A5AEA" w:rsidRDefault="00F46BB5" w:rsidP="00981B19">
            <w:r>
              <w:t>В течение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1A5AEA" w:rsidRPr="001A5AEA" w:rsidRDefault="001A5AEA" w:rsidP="00981B19">
            <w:r w:rsidRPr="001A5AEA">
              <w:t xml:space="preserve">Популяризация и трансляция в социальных сетях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 среди родительской общественности и педагогов образовательных организаций</w:t>
            </w:r>
          </w:p>
        </w:tc>
        <w:tc>
          <w:tcPr>
            <w:tcW w:w="3827" w:type="dxa"/>
          </w:tcPr>
          <w:p w:rsidR="00C9227E" w:rsidRPr="001A5AEA" w:rsidRDefault="007147D5" w:rsidP="00981B19">
            <w:r w:rsidRPr="001A5AEA">
              <w:t xml:space="preserve">Организация и проведение </w:t>
            </w:r>
            <w:proofErr w:type="spellStart"/>
            <w:r w:rsidR="001A5AEA" w:rsidRPr="001A5AEA">
              <w:t>кинезиологической</w:t>
            </w:r>
            <w:proofErr w:type="spellEnd"/>
            <w:r w:rsidR="001A5AEA" w:rsidRPr="001A5AEA">
              <w:t xml:space="preserve"> </w:t>
            </w:r>
            <w:proofErr w:type="spellStart"/>
            <w:r w:rsidR="001A5AEA" w:rsidRPr="001A5AEA">
              <w:t>оффлайн-эстафеты</w:t>
            </w:r>
            <w:proofErr w:type="spellEnd"/>
            <w:r w:rsidR="001A5AEA" w:rsidRPr="001A5AEA">
              <w:t xml:space="preserve"> «Умные движения»</w:t>
            </w:r>
          </w:p>
        </w:tc>
        <w:tc>
          <w:tcPr>
            <w:tcW w:w="3827" w:type="dxa"/>
          </w:tcPr>
          <w:p w:rsidR="00C9227E" w:rsidRPr="001A5AEA" w:rsidRDefault="001A5AEA" w:rsidP="00981B19">
            <w:proofErr w:type="gramStart"/>
            <w:r w:rsidRPr="001A5AEA">
              <w:t>Проведена</w:t>
            </w:r>
            <w:proofErr w:type="gramEnd"/>
            <w:r w:rsidRPr="001A5AEA">
              <w:t xml:space="preserve"> </w:t>
            </w:r>
            <w:proofErr w:type="spellStart"/>
            <w:r w:rsidRPr="001A5AEA">
              <w:t>кинезиологическая</w:t>
            </w:r>
            <w:proofErr w:type="spellEnd"/>
            <w:r w:rsidRPr="001A5AEA">
              <w:t xml:space="preserve"> </w:t>
            </w:r>
            <w:proofErr w:type="spellStart"/>
            <w:r w:rsidRPr="001A5AEA">
              <w:t>оффлайн-эстафета</w:t>
            </w:r>
            <w:proofErr w:type="spellEnd"/>
            <w:r w:rsidRPr="001A5AEA">
              <w:t xml:space="preserve"> «Умные движения»  в социальной сети «</w:t>
            </w:r>
            <w:proofErr w:type="spellStart"/>
            <w:r w:rsidRPr="001A5AEA">
              <w:t>ВКонтакте</w:t>
            </w:r>
            <w:proofErr w:type="spellEnd"/>
            <w:r w:rsidRPr="001A5AEA">
              <w:t xml:space="preserve">» среди специалистов ДОУ и родительской общественности, представлены видеоролики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упражнений.</w:t>
            </w:r>
          </w:p>
          <w:p w:rsidR="001A5AEA" w:rsidRPr="001A5AEA" w:rsidRDefault="001A5AEA" w:rsidP="00F46BB5"/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игры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на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развитие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памяти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образного мышления»»</w:t>
            </w:r>
          </w:p>
        </w:tc>
        <w:tc>
          <w:tcPr>
            <w:tcW w:w="3261" w:type="dxa"/>
          </w:tcPr>
          <w:p w:rsidR="007147D5" w:rsidRPr="001A5AEA" w:rsidRDefault="00922054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д</w:t>
            </w:r>
            <w:r w:rsidR="007147D5" w:rsidRPr="001A5AEA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="007147D5" w:rsidRPr="001A5AEA">
              <w:rPr>
                <w:sz w:val="24"/>
                <w:szCs w:val="24"/>
              </w:rPr>
              <w:t xml:space="preserve"> 2021 года</w:t>
            </w:r>
          </w:p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 для воспитателей и специалистов ДОУ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F46BB5" w:rsidRDefault="00DB4A65" w:rsidP="00F46BB5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 xml:space="preserve">образного мышления»», платформа </w:t>
            </w:r>
            <w:r w:rsidRPr="001A5AEA">
              <w:rPr>
                <w:lang w:val="en-US"/>
              </w:rPr>
              <w:t>ZOOM</w:t>
            </w:r>
            <w:r w:rsidR="00F46BB5" w:rsidRPr="001A5AEA">
              <w:t xml:space="preserve"> </w:t>
            </w:r>
          </w:p>
          <w:p w:rsidR="00DB4A65" w:rsidRPr="001A5AEA" w:rsidRDefault="00DB4A65" w:rsidP="00F46BB5"/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Проведение семинара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 семинар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гаджета</w:t>
            </w:r>
            <w:proofErr w:type="spellEnd"/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  <w:p w:rsidR="007147D5" w:rsidRPr="001A5AEA" w:rsidRDefault="007147D5" w:rsidP="00F46BB5">
            <w:r w:rsidRPr="001A5AEA">
              <w:t>Повысилась профессиональная компетентность педагогов ДОУ в вопросах применения в работе с дошкольниками игр на развитие памяти и образного мышления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E72AA5" w:rsidTr="00981B19">
        <w:tc>
          <w:tcPr>
            <w:tcW w:w="540" w:type="dxa"/>
          </w:tcPr>
          <w:p w:rsidR="00E72AA5" w:rsidRDefault="00DB4A65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E72AA5" w:rsidRPr="001A5AEA" w:rsidRDefault="00E72AA5" w:rsidP="00981B19">
            <w:r w:rsidRPr="001A5AEA">
              <w:t>Анализ результатов работы МИП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2021-2022 учебный год</w:t>
            </w:r>
          </w:p>
        </w:tc>
        <w:tc>
          <w:tcPr>
            <w:tcW w:w="3261" w:type="dxa"/>
          </w:tcPr>
          <w:p w:rsidR="00E72AA5" w:rsidRPr="001A5AEA" w:rsidRDefault="00E72AA5" w:rsidP="00981B19">
            <w:r w:rsidRPr="001A5AEA">
              <w:t>Декабрь 2021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r w:rsidRPr="001A5AEA">
              <w:t>Подведение итогов работы творческой группы за первое полугодие 2021-2022 учебного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2021-2022 учебного года</w:t>
            </w:r>
          </w:p>
          <w:p w:rsidR="00E72AA5" w:rsidRPr="001A5AEA" w:rsidRDefault="00E72AA5" w:rsidP="00981B19"/>
        </w:tc>
        <w:tc>
          <w:tcPr>
            <w:tcW w:w="928" w:type="dxa"/>
          </w:tcPr>
          <w:p w:rsidR="00E72AA5" w:rsidRDefault="007A2BC6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DB4A65" w:rsidRPr="007A2BC6" w:rsidRDefault="00E72AA5" w:rsidP="007A2BC6">
      <w:pPr>
        <w:pStyle w:val="ab"/>
        <w:spacing w:before="0" w:beforeAutospacing="0" w:after="0" w:afterAutospacing="0"/>
        <w:rPr>
          <w:rStyle w:val="markedcontent"/>
          <w:b/>
          <w:sz w:val="28"/>
          <w:szCs w:val="28"/>
        </w:rPr>
      </w:pPr>
      <w:r w:rsidRPr="00E72AA5">
        <w:rPr>
          <w:sz w:val="28"/>
          <w:szCs w:val="28"/>
        </w:rPr>
        <w:br/>
      </w:r>
      <w:r w:rsidRPr="007A2BC6">
        <w:rPr>
          <w:rStyle w:val="markedcontent"/>
          <w:b/>
          <w:sz w:val="28"/>
          <w:szCs w:val="28"/>
        </w:rPr>
        <w:t>Представление опыта на</w:t>
      </w:r>
      <w:r w:rsidR="007A2BC6" w:rsidRPr="007A2BC6">
        <w:rPr>
          <w:rStyle w:val="markedcontent"/>
          <w:b/>
          <w:sz w:val="28"/>
          <w:szCs w:val="28"/>
        </w:rPr>
        <w:t xml:space="preserve"> седьмой</w:t>
      </w:r>
      <w:r w:rsidRPr="007A2BC6">
        <w:rPr>
          <w:rStyle w:val="markedcontent"/>
          <w:b/>
          <w:sz w:val="28"/>
          <w:szCs w:val="28"/>
        </w:rPr>
        <w:t xml:space="preserve"> городской презентационной площадке «Инновационное образовательное пространство муниципальной системы</w:t>
      </w:r>
      <w:r w:rsidR="00DB4A65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b/>
          <w:sz w:val="28"/>
          <w:szCs w:val="28"/>
        </w:rPr>
        <w:t xml:space="preserve">образования города Ярославля»: </w:t>
      </w:r>
      <w:r w:rsidR="007A2BC6" w:rsidRPr="007A2BC6">
        <w:rPr>
          <w:sz w:val="28"/>
          <w:szCs w:val="28"/>
        </w:rPr>
        <w:t>видеофильм «Лучше всех», опыт работы сетевого взаимодействия образовательных учреждений по развитию у детей межполушарных связей</w:t>
      </w:r>
      <w:r w:rsidRPr="007A2BC6">
        <w:rPr>
          <w:rStyle w:val="markedcontent"/>
          <w:b/>
          <w:sz w:val="28"/>
          <w:szCs w:val="28"/>
        </w:rPr>
        <w:t xml:space="preserve">, </w:t>
      </w:r>
      <w:r w:rsidR="007A2BC6" w:rsidRPr="007A2BC6">
        <w:rPr>
          <w:rStyle w:val="markedcontent"/>
          <w:sz w:val="28"/>
          <w:szCs w:val="28"/>
        </w:rPr>
        <w:t>17-19</w:t>
      </w:r>
      <w:r w:rsidR="007A2BC6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sz w:val="28"/>
          <w:szCs w:val="28"/>
        </w:rPr>
        <w:t>ноябр</w:t>
      </w:r>
      <w:r w:rsidR="007A2BC6" w:rsidRPr="007A2BC6">
        <w:rPr>
          <w:rStyle w:val="markedcontent"/>
          <w:sz w:val="28"/>
          <w:szCs w:val="28"/>
        </w:rPr>
        <w:t>я</w:t>
      </w:r>
      <w:r w:rsidRPr="007A2BC6">
        <w:rPr>
          <w:rStyle w:val="markedcontent"/>
          <w:sz w:val="28"/>
          <w:szCs w:val="28"/>
        </w:rPr>
        <w:t xml:space="preserve"> 202</w:t>
      </w:r>
      <w:r w:rsidR="00DB4A65" w:rsidRPr="007A2BC6">
        <w:rPr>
          <w:rStyle w:val="markedcontent"/>
          <w:sz w:val="28"/>
          <w:szCs w:val="28"/>
        </w:rPr>
        <w:t>1 года</w:t>
      </w:r>
      <w:r w:rsidRPr="007A2BC6">
        <w:rPr>
          <w:rStyle w:val="markedcontent"/>
          <w:sz w:val="28"/>
          <w:szCs w:val="28"/>
        </w:rPr>
        <w:t>.</w:t>
      </w:r>
    </w:p>
    <w:p w:rsidR="007A2BC6" w:rsidRDefault="007A2BC6">
      <w:pPr>
        <w:rPr>
          <w:sz w:val="28"/>
          <w:szCs w:val="28"/>
        </w:rPr>
      </w:pPr>
    </w:p>
    <w:p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>Отчет состави</w:t>
      </w:r>
      <w:proofErr w:type="gramStart"/>
      <w:r w:rsidRPr="00E72AA5">
        <w:rPr>
          <w:rStyle w:val="markedcontent"/>
          <w:sz w:val="28"/>
          <w:szCs w:val="28"/>
        </w:rPr>
        <w:t>л(</w:t>
      </w:r>
      <w:proofErr w:type="gramEnd"/>
      <w:r w:rsidRPr="00E72AA5">
        <w:rPr>
          <w:rStyle w:val="markedcontent"/>
          <w:sz w:val="28"/>
          <w:szCs w:val="28"/>
        </w:rPr>
        <w:t xml:space="preserve">а): ФИО, должность </w:t>
      </w:r>
      <w:r w:rsidR="008C5E3C">
        <w:rPr>
          <w:rStyle w:val="markedcontent"/>
          <w:sz w:val="28"/>
          <w:szCs w:val="28"/>
        </w:rPr>
        <w:t>Скороходова Л</w:t>
      </w:r>
      <w:r w:rsidRPr="00E72AA5">
        <w:rPr>
          <w:rStyle w:val="markedcontent"/>
          <w:sz w:val="28"/>
          <w:szCs w:val="28"/>
        </w:rPr>
        <w:t>.</w:t>
      </w:r>
      <w:r w:rsidR="008C5E3C">
        <w:rPr>
          <w:rStyle w:val="markedcontent"/>
          <w:sz w:val="28"/>
          <w:szCs w:val="28"/>
        </w:rPr>
        <w:t xml:space="preserve">В. </w:t>
      </w:r>
      <w:r w:rsidRPr="00E72AA5">
        <w:rPr>
          <w:rStyle w:val="markedcontent"/>
          <w:sz w:val="28"/>
          <w:szCs w:val="28"/>
        </w:rPr>
        <w:t xml:space="preserve">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22</w:t>
      </w:r>
      <w:r w:rsidR="008C5E3C">
        <w:rPr>
          <w:rStyle w:val="markedcontent"/>
          <w:sz w:val="28"/>
          <w:szCs w:val="28"/>
        </w:rPr>
        <w:t>7</w:t>
      </w:r>
      <w:r w:rsidRPr="00E72AA5">
        <w:rPr>
          <w:rStyle w:val="markedcontent"/>
          <w:sz w:val="28"/>
          <w:szCs w:val="28"/>
        </w:rPr>
        <w:t>» 1</w:t>
      </w:r>
      <w:r>
        <w:rPr>
          <w:rStyle w:val="markedcontent"/>
          <w:sz w:val="28"/>
          <w:szCs w:val="28"/>
        </w:rPr>
        <w:t>5</w:t>
      </w:r>
      <w:r w:rsidRPr="00E72AA5">
        <w:rPr>
          <w:rStyle w:val="markedcontent"/>
          <w:sz w:val="28"/>
          <w:szCs w:val="28"/>
        </w:rPr>
        <w:t>.12.202</w:t>
      </w:r>
      <w:r>
        <w:rPr>
          <w:rStyle w:val="markedcontent"/>
          <w:sz w:val="28"/>
          <w:szCs w:val="28"/>
        </w:rPr>
        <w:t>1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94AE0"/>
    <w:rsid w:val="001951EC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B222E"/>
    <w:rsid w:val="002B6164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01F1A"/>
    <w:rsid w:val="00435569"/>
    <w:rsid w:val="00441AB2"/>
    <w:rsid w:val="0045326A"/>
    <w:rsid w:val="004861F5"/>
    <w:rsid w:val="004975C4"/>
    <w:rsid w:val="004A22B9"/>
    <w:rsid w:val="004D0644"/>
    <w:rsid w:val="00510A24"/>
    <w:rsid w:val="005232F5"/>
    <w:rsid w:val="005332EC"/>
    <w:rsid w:val="00541967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54D32"/>
    <w:rsid w:val="00785DF5"/>
    <w:rsid w:val="007A2BC6"/>
    <w:rsid w:val="007E5B6B"/>
    <w:rsid w:val="007E6011"/>
    <w:rsid w:val="007E63B2"/>
    <w:rsid w:val="008446AC"/>
    <w:rsid w:val="00867C5F"/>
    <w:rsid w:val="008C5E3C"/>
    <w:rsid w:val="008E2812"/>
    <w:rsid w:val="00922054"/>
    <w:rsid w:val="00927D14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52D40"/>
    <w:rsid w:val="00E66F35"/>
    <w:rsid w:val="00E72AA5"/>
    <w:rsid w:val="00ED6946"/>
    <w:rsid w:val="00F15BC7"/>
    <w:rsid w:val="00F350A8"/>
    <w:rsid w:val="00F46BB5"/>
    <w:rsid w:val="00F71F5D"/>
    <w:rsid w:val="00FA1079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9</cp:revision>
  <cp:lastPrinted>2021-12-13T07:07:00Z</cp:lastPrinted>
  <dcterms:created xsi:type="dcterms:W3CDTF">2021-12-15T08:32:00Z</dcterms:created>
  <dcterms:modified xsi:type="dcterms:W3CDTF">2021-12-17T07:31:00Z</dcterms:modified>
</cp:coreProperties>
</file>