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28" w:rsidRDefault="002E1728" w:rsidP="002E1728">
      <w:pPr>
        <w:spacing w:line="360" w:lineRule="auto"/>
        <w:ind w:left="56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Семинар-практикум для педагогов</w:t>
      </w:r>
    </w:p>
    <w:p w:rsidR="002E1728" w:rsidRDefault="002E1728" w:rsidP="002E1728">
      <w:pPr>
        <w:spacing w:line="360" w:lineRule="auto"/>
        <w:ind w:left="56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«Игровые приемы автоматизации звуков в слогах, словах, предложениях»</w:t>
      </w:r>
    </w:p>
    <w:p w:rsidR="002E1728" w:rsidRDefault="002E1728" w:rsidP="002E1728">
      <w:pPr>
        <w:spacing w:line="360" w:lineRule="auto"/>
        <w:ind w:left="567" w:firstLine="284"/>
        <w:jc w:val="center"/>
        <w:rPr>
          <w:b/>
          <w:sz w:val="28"/>
          <w:szCs w:val="28"/>
        </w:rPr>
      </w:pP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звуков – один из рутинных, утомительных, порой сложно прогнозируемых по срокам этапов коррекционного процесса. В этот период работы должно быть достаточно большое количество наглядно-игровых дидактических приемов для того, чтобы занятие по автоматизации звуков превратилось для ребенка в увлекательную игру.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 автоматизации – достижение правильного произношения поставленных звуков во фразовой речи.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автоматизации изолированных звуков нужно приступать тогда, когда ребенок продолжительно произносит звуки правильно и четко.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Произнесение ребенком слогов и слоговых сочетаний, по мнению Е.А. Пожиленко, способствует расширению и обогащению его речевого опыта. Последовательная смена серии слогов развивает переключаемость артикуляционного аппарата, способствует выработке правильных артикуляционных укладов. На слоговом материале можно одновременно развивать фонематический слух, чувство ритма, внимание и слуховую память, формировать умение выражать эмоции мимикой. Произнесение слоговых сочетаний с одновременным движением пальцев способствует развитию мелкой моторики.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Автоматизацию звука в словах следует проводить в сочетании с обогащением грамматических категорий языка – словообразования и словоизменения. Развитию навыка словообразования способствуют задания: «Скажи ласково», «Придумай новое слово». Кроме существительных следует как можно чаще включать в занятия и другие части речи – прилагательные, наречия, глаголы.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Автоматизация звука в предложении – стимулирование речевой активности детей, развитие коммуникативной функции речи. Работу необходимо сочетать с введением в речь разных типов предложений, постепенно усложняя для </w:t>
      </w:r>
      <w:r>
        <w:rPr>
          <w:sz w:val="28"/>
          <w:szCs w:val="28"/>
        </w:rPr>
        <w:lastRenderedPageBreak/>
        <w:t>овладения детьми предложно-падежным управлением, навыками употребления в речи простых и сложных предложений.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Автоматизация звука в чистоговорках – закрепление звука в рифмованной речи, формирование навыка правильного употребления падежных окончаний; развитие воображения, просодических компонентов речи, чувство ритма. Наиболее результативно сочинение чистоговорок детьми.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Автоматизация звука в загадках и стихотворениях – развитие просодических компонентов речи и формирование правильного дыхания. При заучивании стихотворений желательно присутствие диалогов. Можно совмещать эту работу с заданиями на звукослоговой анализ и синтез, выделение слов с заданным звуком, подбор рифм, самостоятельное придумывание стихов, отгадывание ребусов и кроссвордов.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Автоматизация звука в самостоятельной речи – обучение пересказу рассказа и рассказыванию, способствующих развитию воображения и творческих способностей дошкольника.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Нередко дефекты звукопроизношения у детей по тем или иным причинам имеют весьма стойкий характер. Порой проходят месяцы упорных кропотливых занятий, прежде чем ребенок привыкает к новым звукам с правильной артикуляцией. Поэтому необходим квалифицированный и творческий подход в процессе коррекционной работы.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отмечает </w:t>
      </w:r>
      <w:proofErr w:type="spellStart"/>
      <w:r>
        <w:rPr>
          <w:sz w:val="28"/>
          <w:szCs w:val="28"/>
        </w:rPr>
        <w:t>Л.Н.Смирнова</w:t>
      </w:r>
      <w:proofErr w:type="spellEnd"/>
      <w:r>
        <w:rPr>
          <w:sz w:val="28"/>
          <w:szCs w:val="28"/>
        </w:rPr>
        <w:t>, самый трудный и длительный этап – автоматизация звуков. Как правило, быстрее и легче можно привести в норму подвижность речевого аппарата и добиться правильно произношения звуков, чем ввести эти «здоровые» звуки в повседневную речь детей, особенно если отсутствует контроль со стороны специалистов и родителей.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того, что вновь выработанные нервные связи еще слабы, ребенок пользуется приобретенным звуком крайне нерегулярно, зачастую только на занятиях с логопедом. Поэтому так необходим навык самоконтроля за собственной речью с целью скорейшего избавления от речевого нарушения. Появление самоконтроля и его развитие определяются требованиями общества </w:t>
      </w:r>
      <w:r>
        <w:rPr>
          <w:sz w:val="28"/>
          <w:szCs w:val="28"/>
        </w:rPr>
        <w:lastRenderedPageBreak/>
        <w:t>к поведению человека. Самоконтроль предполагает наличие эталона и возможности получения сведений о контролируемых действиях и состояниях.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Системное формирование способности ребенка к саморегуляции и самоконтролю посредством развития конкретных контролируемых умений и широкого использования игровой мотивации в процессе автоматизации звуков способствует скорейшему исправлению речевого дефекта и развитию навыков самоконтроля как важного компонента учебной деятельности.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игры у малыша появляется возможность проявить свои лучшие личностные качества, задействовать работу речедвигательного, речеслухового, и зрительного анализаторов, что в свою очередь ускоряет процесс введения звуков в речь. Активное использование ребенком двигательного анализатора необходимо, когда малыш перемещает фигурки по игровому полю или добавляет элементы к рисунку, или, наоборот стирает с игрового поля «отработанные» изображения.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Автоматизации правильных звуков отводится достаточно длительное время, так как ребенок должен быстро и правильно находить артикуляционный уклад отрабатываемого звука, научиться четко артикулировать его в различных по сложности речевых конструкциях (слогах, словах, словосочетаниях).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Время, отводимое на автоматизацию звуков различно. В первую очередь оно зависит от сложности речевого дефекта.</w:t>
      </w:r>
    </w:p>
    <w:p w:rsidR="002E1728" w:rsidRDefault="002E1728" w:rsidP="002E1728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E1728" w:rsidRDefault="002E1728" w:rsidP="002E1728">
      <w:pPr>
        <w:numPr>
          <w:ilvl w:val="0"/>
          <w:numId w:val="1"/>
        </w:num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ж. «Логопед» №6 2009. с.76 – 84.Развитие навыков самоконтроля в процессе автоматизации звуков у старших дошкольников с ФФНТ посредством игровой мотивации</w:t>
      </w:r>
    </w:p>
    <w:p w:rsidR="002E1728" w:rsidRDefault="002E1728" w:rsidP="002E1728">
      <w:pPr>
        <w:numPr>
          <w:ilvl w:val="0"/>
          <w:numId w:val="1"/>
        </w:num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Логопед №2 2010 с.68 – 73 Автоматизация звуков с помощью наглядно-игровых приемов</w:t>
      </w:r>
    </w:p>
    <w:p w:rsidR="002E1728" w:rsidRDefault="002E1728" w:rsidP="002E1728">
      <w:pPr>
        <w:numPr>
          <w:ilvl w:val="0"/>
          <w:numId w:val="1"/>
        </w:num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Логопед №5 2004 с. 58 – 64 Логопедические игры по автоматизации и дифференциации звуков.</w:t>
      </w:r>
    </w:p>
    <w:p w:rsidR="007C68A1" w:rsidRPr="002E1728" w:rsidRDefault="002E1728" w:rsidP="002E1728">
      <w:pPr>
        <w:numPr>
          <w:ilvl w:val="0"/>
          <w:numId w:val="1"/>
        </w:num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Логопед №1 2008 с. 58 – 78 Лексический материал для закрепления правильного произношения звуков.</w:t>
      </w:r>
      <w:bookmarkStart w:id="0" w:name="_GoBack"/>
      <w:bookmarkEnd w:id="0"/>
    </w:p>
    <w:sectPr w:rsidR="007C68A1" w:rsidRPr="002E1728" w:rsidSect="00FA39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6D99"/>
    <w:multiLevelType w:val="hybridMultilevel"/>
    <w:tmpl w:val="D2AC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03"/>
    <w:rsid w:val="00065103"/>
    <w:rsid w:val="002E1728"/>
    <w:rsid w:val="007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65B4-D068-4869-B85D-235C0471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Ольга Чемоданова</cp:lastModifiedBy>
  <cp:revision>2</cp:revision>
  <dcterms:created xsi:type="dcterms:W3CDTF">2019-11-12T12:59:00Z</dcterms:created>
  <dcterms:modified xsi:type="dcterms:W3CDTF">2019-11-12T12:59:00Z</dcterms:modified>
</cp:coreProperties>
</file>