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7" w:rsidRDefault="00201C47" w:rsidP="00201C47">
      <w:pPr>
        <w:shd w:val="clear" w:color="auto" w:fill="FFFFFF"/>
        <w:suppressAutoHyphens w:val="0"/>
        <w:spacing w:line="360" w:lineRule="auto"/>
        <w:ind w:left="567" w:firstLine="284"/>
        <w:rPr>
          <w:color w:val="000000"/>
          <w:sz w:val="28"/>
          <w:szCs w:val="28"/>
          <w:shd w:val="clear" w:color="auto" w:fill="FFFFFF"/>
        </w:rPr>
      </w:pPr>
      <w:r>
        <w:rPr>
          <w:b/>
          <w:color w:val="000000"/>
          <w:sz w:val="28"/>
          <w:szCs w:val="28"/>
          <w:shd w:val="clear" w:color="auto" w:fill="FFFFFF"/>
        </w:rPr>
        <w:t xml:space="preserve">              </w:t>
      </w:r>
      <w:r w:rsidRPr="003A7DD7">
        <w:rPr>
          <w:b/>
          <w:color w:val="000000"/>
          <w:sz w:val="28"/>
          <w:szCs w:val="28"/>
          <w:shd w:val="clear" w:color="auto" w:fill="FFFFFF"/>
        </w:rPr>
        <w:t>7 ПРИЧИН ЗАДЕРЖКИ РЕЧЕВОГО РАЗВИТИЯ РЕБЕНКА</w:t>
      </w:r>
      <w:r>
        <w:rPr>
          <w:b/>
          <w:color w:val="000000"/>
          <w:sz w:val="28"/>
          <w:szCs w:val="28"/>
          <w:shd w:val="clear" w:color="auto" w:fill="FFFFFF"/>
        </w:rPr>
        <w:t xml:space="preserve"> </w:t>
      </w:r>
      <w:r w:rsidRPr="003A7DD7">
        <w:rPr>
          <w:b/>
          <w:color w:val="000000"/>
          <w:sz w:val="28"/>
          <w:szCs w:val="28"/>
        </w:rPr>
        <w:br/>
      </w:r>
      <w:r w:rsidRPr="003A7DD7">
        <w:rPr>
          <w:color w:val="000000"/>
          <w:sz w:val="28"/>
          <w:szCs w:val="28"/>
        </w:rPr>
        <w:br/>
      </w:r>
      <w:r>
        <w:rPr>
          <w:color w:val="000000"/>
          <w:sz w:val="28"/>
          <w:szCs w:val="28"/>
          <w:shd w:val="clear" w:color="auto" w:fill="FFFFFF"/>
        </w:rPr>
        <w:t xml:space="preserve">  </w:t>
      </w:r>
      <w:r w:rsidRPr="003A7DD7">
        <w:rPr>
          <w:color w:val="000000"/>
          <w:sz w:val="28"/>
          <w:szCs w:val="28"/>
          <w:shd w:val="clear" w:color="auto" w:fill="FFFFFF"/>
        </w:rPr>
        <w:t>Универсальной причины, объясняющей задержку речи у современных детей, нет. Но определенно можно сказать, что в основе любой проблемы всегда будут две составляющие — биологическая и социальная. И родительское влияние на ребенка с самого раннего детства — всегда ключевой фактор его развития.</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в логопедический центр своих детей с единственным желанием — помочь.</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Но парадокс заключается в том, что, сами того не понимая, взрослые «закрепощают» речевое развитие своего ребенка. И, к сожалению, мы часто сталкиваемся с наблюдением, что при прочих равных условиях дети из разных семей будут иметь совершенно различный уровень навыков речи. И успех овладения речью у этих детей также будет разным. Почему?</w:t>
      </w:r>
      <w:r>
        <w:rPr>
          <w:color w:val="000000"/>
          <w:sz w:val="28"/>
          <w:szCs w:val="28"/>
          <w:shd w:val="clear" w:color="auto" w:fill="FFFFFF"/>
        </w:rPr>
        <w:t xml:space="preserve"> </w:t>
      </w:r>
      <w:r w:rsidRPr="003A7DD7">
        <w:rPr>
          <w:color w:val="000000"/>
          <w:sz w:val="28"/>
          <w:szCs w:val="28"/>
          <w:shd w:val="clear" w:color="auto" w:fill="FFFFFF"/>
        </w:rPr>
        <w:t>Попробуем разобраться.</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2F8CD5EF" wp14:editId="48F7F75C">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№1 — Гиперопека</w:t>
      </w:r>
      <w:r w:rsidRPr="003A7DD7">
        <w:rPr>
          <w:color w:val="000000"/>
          <w:sz w:val="28"/>
          <w:szCs w:val="28"/>
          <w:shd w:val="clear" w:color="auto" w:fill="FFFFFF"/>
        </w:rPr>
        <w:br/>
        <w:t xml:space="preserve">В «Детскую академию речи» заходит мама с ребенком. Ребенок молчит. В помещении тепло и мальчик начинает стягивать шапку. «Жарко? — тревожится мама. – Стой, я тебе помогу. Хочешь пить? Конечно, хочешь. Не холодная? Холодная, дай разбавлю». Во время этого «диалога» взгляд (у обоих) падает на витрину с игрушками. «Чего тебе хочется, машинку?» Мальчик протягивает пальчик к машинке. Сам ли принял решение? Или привык признавать чужой выбор? «Возьми красную, ты же красный больше любишь (то ли вопрос, то </w:t>
      </w:r>
      <w:r>
        <w:rPr>
          <w:color w:val="000000"/>
          <w:sz w:val="28"/>
          <w:szCs w:val="28"/>
          <w:shd w:val="clear" w:color="auto" w:fill="FFFFFF"/>
        </w:rPr>
        <w:t xml:space="preserve">ли утверждение на конце фразы)» </w:t>
      </w:r>
      <w:r w:rsidRPr="003A7DD7">
        <w:rPr>
          <w:color w:val="000000"/>
          <w:sz w:val="28"/>
          <w:szCs w:val="28"/>
          <w:shd w:val="clear" w:color="auto" w:fill="FFFFFF"/>
        </w:rPr>
        <w:br/>
        <w:t>Любовь этой мамы столь всеобъемлющая, что она понимает своего сына без слов. В этом и заключается ответ на вопр</w:t>
      </w:r>
      <w:r>
        <w:rPr>
          <w:color w:val="000000"/>
          <w:sz w:val="28"/>
          <w:szCs w:val="28"/>
          <w:shd w:val="clear" w:color="auto" w:fill="FFFFFF"/>
        </w:rPr>
        <w:t xml:space="preserve">ос «Почему ребенок не говорит?» </w:t>
      </w:r>
      <w:r w:rsidRPr="003A7DD7">
        <w:rPr>
          <w:color w:val="000000"/>
          <w:sz w:val="28"/>
          <w:szCs w:val="28"/>
          <w:shd w:val="clear" w:color="auto" w:fill="FFFFFF"/>
        </w:rPr>
        <w:br/>
      </w:r>
      <w:r w:rsidRPr="003A7DD7">
        <w:rPr>
          <w:color w:val="000000"/>
          <w:sz w:val="28"/>
          <w:szCs w:val="28"/>
          <w:shd w:val="clear" w:color="auto" w:fill="FFFFFF"/>
        </w:rPr>
        <w:lastRenderedPageBreak/>
        <w:t>Пример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6BD94D7A" wp14:editId="0A7E1EFC">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№2 — Тревожность</w:t>
      </w:r>
      <w:r w:rsidRPr="003A7DD7">
        <w:rPr>
          <w:color w:val="000000"/>
          <w:sz w:val="28"/>
          <w:szCs w:val="28"/>
          <w:shd w:val="clear" w:color="auto" w:fill="FFFFFF"/>
        </w:rPr>
        <w:br/>
        <w:t>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w:t>
      </w:r>
      <w:r>
        <w:rPr>
          <w:color w:val="000000"/>
          <w:sz w:val="28"/>
          <w:szCs w:val="28"/>
          <w:shd w:val="clear" w:color="auto" w:fill="FFFFFF"/>
        </w:rPr>
        <w:t xml:space="preserve"> </w:t>
      </w:r>
      <w:r w:rsidRPr="003A7DD7">
        <w:rPr>
          <w:color w:val="000000"/>
          <w:sz w:val="28"/>
          <w:szCs w:val="28"/>
          <w:shd w:val="clear" w:color="auto" w:fill="FFFFFF"/>
        </w:rPr>
        <w:br/>
        <w:t>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w:t>
      </w:r>
      <w:r>
        <w:rPr>
          <w:color w:val="000000"/>
          <w:sz w:val="28"/>
          <w:szCs w:val="28"/>
          <w:shd w:val="clear" w:color="auto" w:fill="FFFFFF"/>
        </w:rPr>
        <w:t xml:space="preserve"> </w:t>
      </w:r>
    </w:p>
    <w:p w:rsidR="00201C47" w:rsidRDefault="00201C47" w:rsidP="00201C47">
      <w:pPr>
        <w:shd w:val="clear" w:color="auto" w:fill="FFFFFF"/>
        <w:suppressAutoHyphens w:val="0"/>
        <w:spacing w:line="360" w:lineRule="auto"/>
        <w:ind w:left="567" w:firstLine="284"/>
        <w:rPr>
          <w:color w:val="000000"/>
          <w:sz w:val="28"/>
          <w:szCs w:val="28"/>
          <w:shd w:val="clear" w:color="auto" w:fill="FFFFFF"/>
        </w:rPr>
      </w:pP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23775F1F" wp14:editId="3588FD3B">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№3 — Ревность родителей</w:t>
      </w:r>
      <w:r>
        <w:rPr>
          <w:color w:val="000000"/>
          <w:sz w:val="28"/>
          <w:szCs w:val="28"/>
          <w:shd w:val="clear" w:color="auto" w:fill="FFFFFF"/>
        </w:rPr>
        <w:t xml:space="preserve"> </w:t>
      </w:r>
    </w:p>
    <w:p w:rsidR="00201C47" w:rsidRDefault="00201C47" w:rsidP="00201C47">
      <w:pPr>
        <w:shd w:val="clear" w:color="auto" w:fill="FFFFFF"/>
        <w:suppressAutoHyphens w:val="0"/>
        <w:spacing w:line="360" w:lineRule="auto"/>
        <w:ind w:left="567" w:firstLine="284"/>
        <w:rPr>
          <w:color w:val="000000"/>
          <w:sz w:val="28"/>
          <w:szCs w:val="28"/>
          <w:shd w:val="clear" w:color="auto" w:fill="FFFFFF"/>
        </w:rPr>
      </w:pPr>
      <w:r w:rsidRPr="003A7DD7">
        <w:rPr>
          <w:color w:val="000000"/>
          <w:sz w:val="28"/>
          <w:szCs w:val="28"/>
          <w:shd w:val="clear" w:color="auto" w:fill="FFFFFF"/>
        </w:rPr>
        <w:t>«Пойдем-пойдем, не бойся, тебя здесь никто не обидит», — мама ведет на занятия к логопеду маленькую дочь. И уже после занятий: «Ты м</w:t>
      </w:r>
      <w:r>
        <w:rPr>
          <w:color w:val="000000"/>
          <w:sz w:val="28"/>
          <w:szCs w:val="28"/>
          <w:shd w:val="clear" w:color="auto" w:fill="FFFFFF"/>
        </w:rPr>
        <w:t xml:space="preserve">оя бедная, иди, я тебя пожалею» </w:t>
      </w:r>
      <w:r w:rsidRPr="003A7DD7">
        <w:rPr>
          <w:color w:val="000000"/>
          <w:sz w:val="28"/>
          <w:szCs w:val="28"/>
          <w:shd w:val="clear" w:color="auto" w:fill="FFFFFF"/>
        </w:rPr>
        <w:t>Чужой человек — потенциальное зло. «Он может обидеть» звучит на грани «он обязательно бы обидел, но мама берет ситуацию под контроль». Фраза после занятий «иди, я тебя пожалею» убеждает ребенка в правильности своих подозрений. Малыш непроизвольно считывает: если здесь мама его защищает — значит, там его обижали.</w:t>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r>
      <w:r w:rsidRPr="003A7DD7">
        <w:rPr>
          <w:color w:val="000000"/>
          <w:sz w:val="28"/>
          <w:szCs w:val="28"/>
          <w:shd w:val="clear" w:color="auto" w:fill="FFFFFF"/>
        </w:rPr>
        <w:br/>
      </w:r>
      <w:r w:rsidRPr="003A7DD7">
        <w:rPr>
          <w:color w:val="000000"/>
          <w:sz w:val="28"/>
          <w:szCs w:val="28"/>
          <w:shd w:val="clear" w:color="auto" w:fill="FFFFFF"/>
        </w:rPr>
        <w:lastRenderedPageBreak/>
        <w:br/>
      </w:r>
      <w:r>
        <w:rPr>
          <w:color w:val="000000"/>
          <w:sz w:val="28"/>
          <w:szCs w:val="28"/>
          <w:shd w:val="clear" w:color="auto" w:fill="FFFFFF"/>
        </w:rPr>
        <w:t xml:space="preserve">   </w:t>
      </w:r>
      <w:r w:rsidRPr="003A7DD7">
        <w:rPr>
          <w:color w:val="000000"/>
          <w:sz w:val="28"/>
          <w:szCs w:val="28"/>
          <w:shd w:val="clear" w:color="auto" w:fill="FFFFFF"/>
        </w:rPr>
        <w:t>Модель, которую транслирует мама: «Мир враждебен, он несет проблему». Подсознательная реакция ребенка: «Я не буду с этим миром общаться». 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63679986" wp14:editId="1879826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№4 — Заниженная самооценка родителей</w:t>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На диагностике специалист просит ребенка выполнить задания. Не успевает мальчик обвести карандашом круг, как папа кидается к нему на помощь: «Не так делаешь, надо так». Попытка выполнить следующее задание также проваливается: «Опять не то,</w:t>
      </w:r>
      <w:r>
        <w:rPr>
          <w:color w:val="000000"/>
          <w:sz w:val="28"/>
          <w:szCs w:val="28"/>
          <w:shd w:val="clear" w:color="auto" w:fill="FFFFFF"/>
        </w:rPr>
        <w:t xml:space="preserve"> разве не видишь? Надо вот так» Родители</w:t>
      </w:r>
      <w:r w:rsidRPr="003A7DD7">
        <w:rPr>
          <w:color w:val="000000"/>
          <w:sz w:val="28"/>
          <w:szCs w:val="28"/>
          <w:shd w:val="clear" w:color="auto" w:fill="FFFFFF"/>
        </w:rPr>
        <w:t xml:space="preserve"> с низкой самооценкой (а это именно она!) неумышленно считают, что их собственные способности (не рисовать, конечно, —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 представлении таких родителей — не что иное, как проявление «некачественной» 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оказывается в ситуации неуспеха, потом — безразличия к ней.</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088C38EF" wp14:editId="0670CCF2">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 5 — Психологическое запугивание</w:t>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Снова диагностика.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первое задание. «Ты что глупый? Не понимаешь?» — реплика отца.</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lastRenderedPageBreak/>
        <w:t xml:space="preserve">   </w:t>
      </w:r>
      <w:r w:rsidRPr="003A7DD7">
        <w:rPr>
          <w:color w:val="000000"/>
          <w:sz w:val="28"/>
          <w:szCs w:val="28"/>
          <w:shd w:val="clear" w:color="auto" w:fill="FFFFFF"/>
        </w:rPr>
        <w:t>На первый взгляд эти две истории очень похожи —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ничего ни понимать, ни оспаривать свои права. Его единственное желание — забиться в угол и молча перетерпеть. Ключевое слово — «молча», 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w:t>
      </w:r>
      <w:r>
        <w:rPr>
          <w:color w:val="000000"/>
          <w:sz w:val="28"/>
          <w:szCs w:val="28"/>
          <w:shd w:val="clear" w:color="auto" w:fill="FFFFFF"/>
        </w:rPr>
        <w:t xml:space="preserve"> </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30730228" wp14:editId="472692BF">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№6 — Протест из-за чрезмерного давления со стороны взрослых</w:t>
      </w:r>
      <w:r w:rsidRPr="003A7DD7">
        <w:rPr>
          <w:color w:val="000000"/>
          <w:sz w:val="28"/>
          <w:szCs w:val="28"/>
          <w:shd w:val="clear" w:color="auto" w:fill="FFFFFF"/>
        </w:rPr>
        <w:br/>
        <w:t xml:space="preserve">«Скажи…» «Повтори…» «Скажи…» «Повтори…» </w:t>
      </w:r>
    </w:p>
    <w:p w:rsidR="00201C47" w:rsidRPr="003A7DD7" w:rsidRDefault="00201C47" w:rsidP="00201C47">
      <w:pPr>
        <w:shd w:val="clear" w:color="auto" w:fill="FFFFFF"/>
        <w:suppressAutoHyphens w:val="0"/>
        <w:spacing w:line="360" w:lineRule="auto"/>
        <w:ind w:left="567"/>
        <w:rPr>
          <w:color w:val="000000"/>
          <w:sz w:val="28"/>
          <w:szCs w:val="28"/>
          <w:shd w:val="clear" w:color="auto" w:fill="FFFFFF"/>
        </w:rPr>
      </w:pPr>
      <w:r>
        <w:rPr>
          <w:color w:val="000000"/>
          <w:sz w:val="28"/>
          <w:szCs w:val="28"/>
          <w:shd w:val="clear" w:color="auto" w:fill="FFFFFF"/>
        </w:rPr>
        <w:t xml:space="preserve">   </w:t>
      </w:r>
      <w:r w:rsidRPr="003A7DD7">
        <w:rPr>
          <w:color w:val="000000"/>
          <w:sz w:val="28"/>
          <w:szCs w:val="28"/>
          <w:shd w:val="clear" w:color="auto" w:fill="FFFFFF"/>
        </w:rPr>
        <w:t xml:space="preserve">Обычно такой «педагогический» прием присутствует там, где уже проявились признаки задержки речевого развития. В основе такого поведения в данной ситуации родственников (а мы, к сожалению, наблюдали такой метод коррекции речевого отставания и у коллег) лежит желание научить ребенка разговаривать. Однако ребенок, не владеющий навыком речи, которого бесконечно «тюкают» заходом «скажи-повтори», может выразить свой протест одним единственным способом — молчать. В логопедии такое речевое «замыкание» ребенка </w:t>
      </w:r>
      <w:r>
        <w:rPr>
          <w:color w:val="000000"/>
          <w:sz w:val="28"/>
          <w:szCs w:val="28"/>
          <w:shd w:val="clear" w:color="auto" w:fill="FFFFFF"/>
        </w:rPr>
        <w:t xml:space="preserve">называется «речевой негативизм». </w:t>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Ребенок ни в коем случае не должен осваивать навык речи из-под палки. Самый продуктивный способ учиться говорить — в ролевом взаимодействии, во время игры.</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r>
      <w:r w:rsidRPr="003A7DD7">
        <w:rPr>
          <w:color w:val="000000"/>
          <w:sz w:val="28"/>
          <w:szCs w:val="28"/>
          <w:shd w:val="clear" w:color="auto" w:fill="FFFFFF"/>
        </w:rPr>
        <w:br/>
      </w:r>
      <w:r w:rsidRPr="003A7DD7">
        <w:rPr>
          <w:color w:val="000000"/>
          <w:sz w:val="28"/>
          <w:szCs w:val="28"/>
          <w:shd w:val="clear" w:color="auto" w:fill="FFFFFF"/>
        </w:rPr>
        <w:br/>
      </w:r>
      <w:r w:rsidRPr="003A7DD7">
        <w:rPr>
          <w:noProof/>
          <w:color w:val="000000"/>
          <w:sz w:val="28"/>
          <w:szCs w:val="28"/>
          <w:shd w:val="clear" w:color="auto" w:fill="FFFFFF"/>
          <w:lang w:eastAsia="ru-RU"/>
        </w:rPr>
        <w:drawing>
          <wp:inline distT="0" distB="0" distL="0" distR="0" wp14:anchorId="2DD8778A" wp14:editId="646EADEA">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DD7">
        <w:rPr>
          <w:color w:val="000000"/>
          <w:sz w:val="28"/>
          <w:szCs w:val="28"/>
          <w:shd w:val="clear" w:color="auto" w:fill="FFFFFF"/>
        </w:rPr>
        <w:t>Причина №7 — Соска, памперс и iPad</w:t>
      </w:r>
      <w:r w:rsidRPr="003A7DD7">
        <w:rPr>
          <w:color w:val="000000"/>
          <w:sz w:val="28"/>
          <w:szCs w:val="28"/>
          <w:shd w:val="clear" w:color="auto" w:fill="FFFFFF"/>
        </w:rPr>
        <w:br/>
      </w:r>
      <w:r w:rsidRPr="003A7DD7">
        <w:rPr>
          <w:color w:val="000000"/>
          <w:sz w:val="28"/>
          <w:szCs w:val="28"/>
          <w:shd w:val="clear" w:color="auto" w:fill="FFFFFF"/>
        </w:rPr>
        <w:lastRenderedPageBreak/>
        <w:t>Мама приводит в Академию трехлетнюю дочь. Во рту пустышка.</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Ребенок, начиная познавать мир, задает вопросы. Расстроенный ребенок плачет. Голодный, уставший — орет в голос. Однако не все родители согласны это терпеть. И соска в такой ситуации — простой и удобный способ сохранить собственные нервы. Как памперс. И как в дальнейшем телевизор или гаджет.</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Другая ситуация. Звучит гораздо гуманнее. Ребенок, начиная познавать мир, пробует его на вкус (иначе выражаясь, все тянет в рот). Выход? Все та же соска.</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Для того чтобы малыш не мешал (или, что благозвучнее, не заболел), ему в обоих случаях искусственно затыкают рот. Рассчитывать в этой ситуации на то, что он вовремя начнет говорить, как минимум нелогично.</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Не секрет, что сейчас дети в среднем начинают говорить позже, чем их родители. Ухудшающаяся экология, участившиеся случаи сложных родов приводят к тому, что задержки развития становятся массовым явлением. И очень большая роль в преодолении этих трудностей отводится родителям. И тут вступает правило — не навредить. Не навредить — значит помочь.</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В раннем детском возрасте с ребенком нужно обязательно общаться. Вместе читать, учить стихи и потешки, заниматься пальчиковой гимнастикой, собирать в лесу шишки, гербарии, разбирать коробку с пуговицами, перебирать макароны, просеивать гречку — делать все то, что проделывали с нами его бабушки и дедушки.</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В сторону отодвинуть игрушки — придвинуть ближе живой, реальный мир.</w:t>
      </w:r>
      <w:r w:rsidRPr="003A7DD7">
        <w:rPr>
          <w:color w:val="000000"/>
          <w:sz w:val="28"/>
          <w:szCs w:val="28"/>
          <w:shd w:val="clear" w:color="auto" w:fill="FFFFFF"/>
        </w:rPr>
        <w:br/>
      </w:r>
      <w:r w:rsidRPr="003A7DD7">
        <w:rPr>
          <w:color w:val="000000"/>
          <w:sz w:val="28"/>
          <w:szCs w:val="28"/>
          <w:shd w:val="clear" w:color="auto" w:fill="FFFFFF"/>
        </w:rPr>
        <w:br/>
      </w:r>
      <w:r>
        <w:rPr>
          <w:color w:val="000000"/>
          <w:sz w:val="28"/>
          <w:szCs w:val="28"/>
          <w:shd w:val="clear" w:color="auto" w:fill="FFFFFF"/>
        </w:rPr>
        <w:t xml:space="preserve">   </w:t>
      </w:r>
      <w:r w:rsidRPr="003A7DD7">
        <w:rPr>
          <w:color w:val="000000"/>
          <w:sz w:val="28"/>
          <w:szCs w:val="28"/>
          <w:shd w:val="clear" w:color="auto" w:fill="FFFFFF"/>
        </w:rPr>
        <w:t xml:space="preserve">Эти методы не устарели, и вся индустрия игрушек не нашла им альтернативной полезной замены. С ребенком обязательно нужно играть. Игра </w:t>
      </w:r>
      <w:r w:rsidRPr="003A7DD7">
        <w:rPr>
          <w:color w:val="000000"/>
          <w:sz w:val="28"/>
          <w:szCs w:val="28"/>
          <w:shd w:val="clear" w:color="auto" w:fill="FFFFFF"/>
        </w:rPr>
        <w:lastRenderedPageBreak/>
        <w:t>—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самое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окружающими. Не через родителей — сам. Тогда у него возникнет потребность в речи.</w:t>
      </w:r>
    </w:p>
    <w:p w:rsidR="00201C47" w:rsidRPr="003A7DD7" w:rsidRDefault="00201C47" w:rsidP="00201C47">
      <w:pPr>
        <w:shd w:val="clear" w:color="auto" w:fill="FFFFFF"/>
        <w:suppressAutoHyphens w:val="0"/>
        <w:spacing w:line="360" w:lineRule="auto"/>
        <w:ind w:left="567" w:firstLine="284"/>
        <w:rPr>
          <w:color w:val="000000"/>
          <w:sz w:val="28"/>
          <w:szCs w:val="28"/>
          <w:shd w:val="clear" w:color="auto" w:fill="FFFFFF"/>
        </w:rPr>
      </w:pPr>
    </w:p>
    <w:p w:rsidR="007C68A1" w:rsidRDefault="007C68A1">
      <w:bookmarkStart w:id="0" w:name="_GoBack"/>
      <w:bookmarkEnd w:id="0"/>
    </w:p>
    <w:sectPr w:rsidR="007C68A1" w:rsidSect="00A414B4">
      <w:pgSz w:w="11906" w:h="16838"/>
      <w:pgMar w:top="1134" w:right="851" w:bottom="1134"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39"/>
    <w:rsid w:val="00124039"/>
    <w:rsid w:val="00201C47"/>
    <w:rsid w:val="007C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A143-43A0-4524-800C-14CEDF9E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7656</Characters>
  <Application>Microsoft Office Word</Application>
  <DocSecurity>0</DocSecurity>
  <Lines>63</Lines>
  <Paragraphs>17</Paragraphs>
  <ScaleCrop>false</ScaleCrop>
  <Company>SPecialiST RePack</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Чемоданова</dc:creator>
  <cp:keywords/>
  <dc:description/>
  <cp:lastModifiedBy>Ольга Чемоданова</cp:lastModifiedBy>
  <cp:revision>2</cp:revision>
  <dcterms:created xsi:type="dcterms:W3CDTF">2019-11-12T12:19:00Z</dcterms:created>
  <dcterms:modified xsi:type="dcterms:W3CDTF">2019-11-12T12:20:00Z</dcterms:modified>
</cp:coreProperties>
</file>