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F5" w:rsidRPr="00DC2C1F" w:rsidRDefault="007E67F5" w:rsidP="007E67F5">
      <w:pPr>
        <w:spacing w:line="360" w:lineRule="auto"/>
        <w:ind w:right="565" w:firstLine="284"/>
        <w:jc w:val="center"/>
        <w:rPr>
          <w:rFonts w:ascii="Comic Sans MS" w:hAnsi="Comic Sans MS"/>
          <w:b/>
          <w:sz w:val="28"/>
          <w:szCs w:val="28"/>
        </w:rPr>
      </w:pPr>
      <w:r w:rsidRPr="00DC2C1F">
        <w:rPr>
          <w:rFonts w:ascii="Comic Sans MS" w:hAnsi="Comic Sans MS"/>
          <w:b/>
          <w:sz w:val="28"/>
          <w:szCs w:val="28"/>
        </w:rPr>
        <w:t xml:space="preserve">«Применение су-джок терапии </w:t>
      </w:r>
      <w:r>
        <w:rPr>
          <w:rFonts w:ascii="Comic Sans MS" w:hAnsi="Comic Sans MS"/>
          <w:b/>
          <w:sz w:val="28"/>
          <w:szCs w:val="28"/>
        </w:rPr>
        <w:t xml:space="preserve">при </w:t>
      </w:r>
      <w:r w:rsidRPr="00DC2C1F">
        <w:rPr>
          <w:rFonts w:ascii="Comic Sans MS" w:hAnsi="Comic Sans MS"/>
          <w:b/>
          <w:sz w:val="28"/>
          <w:szCs w:val="28"/>
        </w:rPr>
        <w:t>коррекции речевых нарушений у детей старшего дошкольного возраста»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В последнее время возрос всеобщий интерес к нетрадиционным формам и средствам работы с детьми. Су-джок терапия – это высокоэффективная, простая и безопасная в применении терапия, последнее достижение восточн</w:t>
      </w:r>
      <w:r>
        <w:rPr>
          <w:rFonts w:ascii="Comic Sans MS" w:hAnsi="Comic Sans MS"/>
          <w:sz w:val="28"/>
          <w:szCs w:val="28"/>
        </w:rPr>
        <w:t>ой медицины, разработанная южно</w:t>
      </w:r>
      <w:r w:rsidRPr="00DC2C1F">
        <w:rPr>
          <w:rFonts w:ascii="Comic Sans MS" w:hAnsi="Comic Sans MS"/>
          <w:sz w:val="28"/>
          <w:szCs w:val="28"/>
        </w:rPr>
        <w:t xml:space="preserve">корейским профессором Пак Чже Ву.  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>За речь у человека отвечают, главным образом, две зоны, находящиеся в коре головного мозга — это зона Вернике, которая отвечает за восприятие речи. И зона Брока, отвечающая за экспрессивную речь – произнесение звуков самим человеком. Из этого следует, что для стимуляции речевого развития воздействовать надо на точки соответствия головному мозгу. По теории Су-Джок это верхние фаланги пальцев. И при массаже Су-Джок шариком особое внимание нужно уделять именно этим участкам кисти руки.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b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 Целью данной терапии является: </w:t>
      </w:r>
      <w:r w:rsidRPr="00DC2C1F">
        <w:rPr>
          <w:rFonts w:ascii="Comic Sans MS" w:hAnsi="Comic Sans MS"/>
          <w:b/>
          <w:sz w:val="28"/>
          <w:szCs w:val="28"/>
        </w:rPr>
        <w:t>коррекция речевых нарушений у детей посредством применения су-джок массажёров.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Исходя из данной цели, были поставлены </w:t>
      </w:r>
      <w:r w:rsidRPr="00DC2C1F">
        <w:rPr>
          <w:rFonts w:ascii="Comic Sans MS" w:hAnsi="Comic Sans MS"/>
          <w:b/>
          <w:sz w:val="28"/>
          <w:szCs w:val="28"/>
        </w:rPr>
        <w:t>задачи:</w:t>
      </w:r>
    </w:p>
    <w:p w:rsidR="007E67F5" w:rsidRPr="00DC2C1F" w:rsidRDefault="007E67F5" w:rsidP="007E67F5">
      <w:pPr>
        <w:pStyle w:val="NoSpacing"/>
        <w:numPr>
          <w:ilvl w:val="0"/>
          <w:numId w:val="1"/>
        </w:numPr>
        <w:spacing w:line="360" w:lineRule="auto"/>
        <w:ind w:right="565" w:firstLine="284"/>
        <w:jc w:val="both"/>
        <w:rPr>
          <w:rFonts w:ascii="Comic Sans MS" w:hAnsi="Comic Sans MS"/>
          <w:bCs/>
          <w:sz w:val="28"/>
          <w:szCs w:val="28"/>
        </w:rPr>
      </w:pPr>
      <w:r w:rsidRPr="00DC2C1F">
        <w:rPr>
          <w:rFonts w:ascii="Comic Sans MS" w:hAnsi="Comic Sans MS"/>
          <w:bCs/>
          <w:sz w:val="28"/>
          <w:szCs w:val="28"/>
        </w:rPr>
        <w:t>воздействовать на биологически активные точки по системе Су-Джок;</w:t>
      </w:r>
    </w:p>
    <w:p w:rsidR="007E67F5" w:rsidRPr="00DC2C1F" w:rsidRDefault="007E67F5" w:rsidP="007E67F5">
      <w:pPr>
        <w:pStyle w:val="NoSpacing"/>
        <w:numPr>
          <w:ilvl w:val="0"/>
          <w:numId w:val="1"/>
        </w:numPr>
        <w:spacing w:line="360" w:lineRule="auto"/>
        <w:ind w:right="565" w:firstLine="284"/>
        <w:jc w:val="both"/>
        <w:rPr>
          <w:rFonts w:ascii="Comic Sans MS" w:hAnsi="Comic Sans MS"/>
          <w:bCs/>
          <w:sz w:val="28"/>
          <w:szCs w:val="28"/>
        </w:rPr>
      </w:pPr>
      <w:r w:rsidRPr="00DC2C1F">
        <w:rPr>
          <w:rFonts w:ascii="Comic Sans MS" w:hAnsi="Comic Sans MS"/>
          <w:bCs/>
          <w:sz w:val="28"/>
          <w:szCs w:val="28"/>
        </w:rPr>
        <w:t xml:space="preserve"> стимулировать речевые зоны коры головного мозга;</w:t>
      </w:r>
    </w:p>
    <w:p w:rsidR="007E67F5" w:rsidRPr="00DC2C1F" w:rsidRDefault="007E67F5" w:rsidP="007E67F5">
      <w:pPr>
        <w:pStyle w:val="NoSpacing"/>
        <w:numPr>
          <w:ilvl w:val="0"/>
          <w:numId w:val="1"/>
        </w:numPr>
        <w:spacing w:line="360" w:lineRule="auto"/>
        <w:ind w:right="565" w:firstLine="284"/>
        <w:jc w:val="both"/>
        <w:rPr>
          <w:rFonts w:ascii="Comic Sans MS" w:hAnsi="Comic Sans MS"/>
          <w:bCs/>
          <w:sz w:val="28"/>
          <w:szCs w:val="28"/>
        </w:rPr>
      </w:pPr>
      <w:r w:rsidRPr="00DC2C1F">
        <w:rPr>
          <w:rFonts w:ascii="Comic Sans MS" w:hAnsi="Comic Sans MS"/>
          <w:bCs/>
          <w:sz w:val="28"/>
          <w:szCs w:val="28"/>
        </w:rPr>
        <w:t>повысить уровень компетентности педагогов и родителей в вопросах коррекции речевых нарушений у детей.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  Существует несколько </w:t>
      </w:r>
      <w:r w:rsidRPr="00DC2C1F">
        <w:rPr>
          <w:rFonts w:ascii="Comic Sans MS" w:hAnsi="Comic Sans MS"/>
          <w:b/>
          <w:sz w:val="28"/>
          <w:szCs w:val="28"/>
        </w:rPr>
        <w:t>приёмов су-джок терапии</w:t>
      </w:r>
      <w:r w:rsidRPr="00DC2C1F">
        <w:rPr>
          <w:rFonts w:ascii="Comic Sans MS" w:hAnsi="Comic Sans MS"/>
          <w:sz w:val="28"/>
          <w:szCs w:val="28"/>
        </w:rPr>
        <w:t>: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lastRenderedPageBreak/>
        <w:t xml:space="preserve">Поскольку на ладони находится множество биологически активных точек, эффективным способом их стимуляции является </w:t>
      </w:r>
      <w:r w:rsidRPr="00DC2C1F">
        <w:rPr>
          <w:rFonts w:ascii="Comic Sans MS" w:hAnsi="Comic Sans MS"/>
          <w:b/>
          <w:i/>
          <w:sz w:val="28"/>
          <w:szCs w:val="28"/>
        </w:rPr>
        <w:t>массаж специальным шариком</w:t>
      </w:r>
      <w:r w:rsidRPr="00DC2C1F">
        <w:rPr>
          <w:rFonts w:ascii="Comic Sans MS" w:hAnsi="Comic Sans MS"/>
          <w:sz w:val="28"/>
          <w:szCs w:val="28"/>
        </w:rPr>
        <w:t xml:space="preserve">. Прокатывая шарик между ладошками и, проговаривая речевой материал, дети массируют мышцы рук и активизируют речевые центры в коре головного мозга. В каждом шарике есть «волшебное» колечко. </w:t>
      </w:r>
      <w:r w:rsidRPr="00DC2C1F">
        <w:rPr>
          <w:rFonts w:ascii="Comic Sans MS" w:hAnsi="Comic Sans MS"/>
          <w:b/>
          <w:i/>
          <w:sz w:val="28"/>
          <w:szCs w:val="28"/>
        </w:rPr>
        <w:t>Массаж эластичным кольцом.</w:t>
      </w:r>
      <w:r w:rsidRPr="00DC2C1F">
        <w:rPr>
          <w:rFonts w:ascii="Comic Sans MS" w:hAnsi="Comic Sans MS"/>
          <w:sz w:val="28"/>
          <w:szCs w:val="28"/>
        </w:rPr>
        <w:t xml:space="preserve"> Кольцо нужно надеть на палец и провести массаж зоны соответствующей части тела, до ее покраснения и появлении ощущения тепла. 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>Работа по использованию су-джок терапии осуществлялась в следующей последовательности: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b/>
          <w:sz w:val="28"/>
          <w:szCs w:val="28"/>
        </w:rPr>
        <w:t>I этап</w:t>
      </w:r>
      <w:r w:rsidRPr="00DC2C1F">
        <w:rPr>
          <w:rFonts w:ascii="Comic Sans MS" w:hAnsi="Comic Sans MS"/>
          <w:sz w:val="28"/>
          <w:szCs w:val="28"/>
        </w:rPr>
        <w:t>. Знакомство детей с су-джок, правилами его использования.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b/>
          <w:sz w:val="28"/>
          <w:szCs w:val="28"/>
        </w:rPr>
        <w:t>II этап</w:t>
      </w:r>
      <w:r w:rsidRPr="00DC2C1F">
        <w:rPr>
          <w:rFonts w:ascii="Comic Sans MS" w:hAnsi="Comic Sans MS"/>
          <w:sz w:val="28"/>
          <w:szCs w:val="28"/>
        </w:rPr>
        <w:t>. Закрепление знаний в упражнениях, играх.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b/>
          <w:sz w:val="28"/>
          <w:szCs w:val="28"/>
        </w:rPr>
        <w:t>III этап</w:t>
      </w:r>
      <w:r w:rsidRPr="00DC2C1F">
        <w:rPr>
          <w:rFonts w:ascii="Comic Sans MS" w:hAnsi="Comic Sans MS"/>
          <w:sz w:val="28"/>
          <w:szCs w:val="28"/>
        </w:rPr>
        <w:t>. Самостоятельное использование шарика су-джок в соответствии с потребностями и желаниями.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Для реализации задач нами был составлен перспективный план, включающий направления работы:</w:t>
      </w:r>
    </w:p>
    <w:p w:rsidR="007E67F5" w:rsidRPr="00DC2C1F" w:rsidRDefault="007E67F5" w:rsidP="007E67F5">
      <w:pPr>
        <w:pStyle w:val="NoSpacing"/>
        <w:numPr>
          <w:ilvl w:val="0"/>
          <w:numId w:val="2"/>
        </w:numPr>
        <w:spacing w:line="360" w:lineRule="auto"/>
        <w:ind w:right="565" w:firstLine="284"/>
        <w:jc w:val="both"/>
        <w:rPr>
          <w:rFonts w:ascii="Comic Sans MS" w:hAnsi="Comic Sans MS"/>
          <w:bCs/>
          <w:sz w:val="28"/>
          <w:szCs w:val="28"/>
        </w:rPr>
      </w:pPr>
      <w:r w:rsidRPr="00DC2C1F">
        <w:rPr>
          <w:rFonts w:ascii="Comic Sans MS" w:hAnsi="Comic Sans MS"/>
          <w:bCs/>
          <w:sz w:val="28"/>
          <w:szCs w:val="28"/>
        </w:rPr>
        <w:t xml:space="preserve">развитие фонематических представлений;                </w:t>
      </w:r>
    </w:p>
    <w:p w:rsidR="007E67F5" w:rsidRPr="00DC2C1F" w:rsidRDefault="007E67F5" w:rsidP="007E67F5">
      <w:pPr>
        <w:pStyle w:val="NoSpacing"/>
        <w:numPr>
          <w:ilvl w:val="0"/>
          <w:numId w:val="2"/>
        </w:num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>коррекция звукопроизношения;</w:t>
      </w:r>
    </w:p>
    <w:p w:rsidR="007E67F5" w:rsidRPr="00DC2C1F" w:rsidRDefault="007E67F5" w:rsidP="007E67F5">
      <w:pPr>
        <w:pStyle w:val="NoSpacing"/>
        <w:numPr>
          <w:ilvl w:val="0"/>
          <w:numId w:val="2"/>
        </w:num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>совершенствование лексико-грамматического строя речи;</w:t>
      </w:r>
    </w:p>
    <w:p w:rsidR="007E67F5" w:rsidRPr="00DC2C1F" w:rsidRDefault="007E67F5" w:rsidP="007E67F5">
      <w:pPr>
        <w:pStyle w:val="NoSpacing"/>
        <w:numPr>
          <w:ilvl w:val="0"/>
          <w:numId w:val="2"/>
        </w:num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>совершенствование навыков пространственной ориентации;</w:t>
      </w:r>
    </w:p>
    <w:p w:rsidR="007E67F5" w:rsidRPr="00DC2C1F" w:rsidRDefault="007E67F5" w:rsidP="007E67F5">
      <w:pPr>
        <w:pStyle w:val="NoSpacing"/>
        <w:numPr>
          <w:ilvl w:val="0"/>
          <w:numId w:val="2"/>
        </w:num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развитие мелкой моторики 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b/>
          <w:sz w:val="28"/>
          <w:szCs w:val="28"/>
        </w:rPr>
      </w:pPr>
      <w:r w:rsidRPr="00DC2C1F">
        <w:rPr>
          <w:rFonts w:ascii="Comic Sans MS" w:hAnsi="Comic Sans MS"/>
          <w:b/>
          <w:sz w:val="28"/>
          <w:szCs w:val="28"/>
        </w:rPr>
        <w:t xml:space="preserve">       </w:t>
      </w:r>
      <w:r w:rsidRPr="00DC2C1F">
        <w:rPr>
          <w:rFonts w:ascii="Comic Sans MS" w:hAnsi="Comic Sans MS"/>
          <w:b/>
          <w:i/>
          <w:sz w:val="28"/>
          <w:szCs w:val="28"/>
        </w:rPr>
        <w:t>Развитию фонематических представлений</w:t>
      </w:r>
      <w:r w:rsidRPr="00DC2C1F">
        <w:rPr>
          <w:rFonts w:ascii="Comic Sans MS" w:hAnsi="Comic Sans MS"/>
          <w:sz w:val="28"/>
          <w:szCs w:val="28"/>
        </w:rPr>
        <w:t xml:space="preserve"> способствуют игры: </w:t>
      </w:r>
      <w:r w:rsidRPr="00DC2C1F">
        <w:rPr>
          <w:rFonts w:ascii="Comic Sans MS" w:hAnsi="Comic Sans MS"/>
          <w:i/>
          <w:sz w:val="28"/>
          <w:szCs w:val="28"/>
        </w:rPr>
        <w:t xml:space="preserve">«Если звук услышат ушки – подними шар над макушкой». </w:t>
      </w:r>
      <w:r w:rsidRPr="00DC2C1F">
        <w:rPr>
          <w:rFonts w:ascii="Comic Sans MS" w:hAnsi="Comic Sans MS"/>
          <w:sz w:val="28"/>
          <w:szCs w:val="28"/>
        </w:rPr>
        <w:t xml:space="preserve">В игре </w:t>
      </w:r>
      <w:r w:rsidRPr="00DC2C1F">
        <w:rPr>
          <w:rFonts w:ascii="Comic Sans MS" w:hAnsi="Comic Sans MS"/>
          <w:i/>
          <w:sz w:val="28"/>
          <w:szCs w:val="28"/>
        </w:rPr>
        <w:t>«Ты про звук нам расскажи, нужный шарик подбери»</w:t>
      </w:r>
      <w:r w:rsidRPr="00DC2C1F">
        <w:rPr>
          <w:rFonts w:ascii="Comic Sans MS" w:hAnsi="Comic Sans MS"/>
          <w:b/>
          <w:i/>
          <w:sz w:val="28"/>
          <w:szCs w:val="28"/>
        </w:rPr>
        <w:t xml:space="preserve"> </w:t>
      </w:r>
      <w:r w:rsidRPr="00DC2C1F">
        <w:rPr>
          <w:rFonts w:ascii="Comic Sans MS" w:hAnsi="Comic Sans MS"/>
          <w:sz w:val="28"/>
          <w:szCs w:val="28"/>
        </w:rPr>
        <w:t xml:space="preserve">шарик </w:t>
      </w:r>
      <w:r w:rsidRPr="00DC2C1F">
        <w:rPr>
          <w:rFonts w:ascii="Comic Sans MS" w:hAnsi="Comic Sans MS"/>
          <w:sz w:val="28"/>
          <w:szCs w:val="28"/>
        </w:rPr>
        <w:lastRenderedPageBreak/>
        <w:t>подбирается в соответствии с характеристикой звука. Детям нравится выкладывать звуковую схему слова при помощи шариков су-джок.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Закрепить образ изученной буквы поможет упражнение «Весёлый алфавит»: ребёнок   прокатывает шарик по силуэту буквы. Движения сопровождаются стихотворением.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b/>
          <w:sz w:val="28"/>
          <w:szCs w:val="28"/>
        </w:rPr>
      </w:pPr>
      <w:r w:rsidRPr="00DC2C1F">
        <w:rPr>
          <w:rFonts w:ascii="Comic Sans MS" w:hAnsi="Comic Sans MS"/>
          <w:b/>
          <w:i/>
          <w:sz w:val="28"/>
          <w:szCs w:val="28"/>
        </w:rPr>
        <w:t xml:space="preserve">     Коррекция звукопроизношения</w:t>
      </w:r>
      <w:r w:rsidRPr="00DC2C1F">
        <w:rPr>
          <w:rFonts w:ascii="Comic Sans MS" w:hAnsi="Comic Sans MS"/>
          <w:sz w:val="28"/>
          <w:szCs w:val="28"/>
        </w:rPr>
        <w:t xml:space="preserve"> – процесс длительный и утомительный для ребёнка. Разнообразить формы работы помогут су-джок массажеры.     </w:t>
      </w:r>
    </w:p>
    <w:p w:rsidR="007E67F5" w:rsidRPr="00DC2C1F" w:rsidRDefault="007E67F5" w:rsidP="007E67F5">
      <w:p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Массажные кольца и валик применяем для автоматизации звука в прямых и обратных слогах.   С помощью иппликатора Кузнецова автоматизируем звуки в слогах в интервокальной позиции.  Прокатывая шарик по дорожкам, массажируем фаланги пальцев и закрепляем звук в слогах. Автоматизируя звук в словах, словосочетаниях, ребёнок пальцами нажимает на шарик, тем самым активизируя речевые точки соответствия. </w:t>
      </w:r>
    </w:p>
    <w:p w:rsidR="007E67F5" w:rsidRPr="00DC2C1F" w:rsidRDefault="007E67F5" w:rsidP="007E67F5">
      <w:p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  </w:t>
      </w:r>
      <w:r w:rsidRPr="00DC2C1F">
        <w:rPr>
          <w:rFonts w:ascii="Comic Sans MS" w:hAnsi="Comic Sans MS"/>
          <w:b/>
          <w:i/>
          <w:sz w:val="28"/>
          <w:szCs w:val="28"/>
        </w:rPr>
        <w:t>Для развития лексико-грамматического строя речи</w:t>
      </w:r>
      <w:r w:rsidRPr="00DC2C1F">
        <w:rPr>
          <w:rFonts w:ascii="Comic Sans MS" w:hAnsi="Comic Sans MS"/>
          <w:sz w:val="28"/>
          <w:szCs w:val="28"/>
        </w:rPr>
        <w:t xml:space="preserve"> используем речевые игры с перекатыванием массажёра друг другу: </w:t>
      </w:r>
      <w:r w:rsidRPr="00DC2C1F">
        <w:rPr>
          <w:rFonts w:ascii="Comic Sans MS" w:hAnsi="Comic Sans MS"/>
          <w:i/>
          <w:sz w:val="28"/>
          <w:szCs w:val="28"/>
        </w:rPr>
        <w:t>«Один-много», «Большой-маленький», «Скажи наоборот»</w:t>
      </w:r>
      <w:r w:rsidRPr="00DC2C1F">
        <w:rPr>
          <w:rFonts w:ascii="Comic Sans MS" w:hAnsi="Comic Sans MS"/>
          <w:sz w:val="28"/>
          <w:szCs w:val="28"/>
        </w:rPr>
        <w:t>.  В играх: «</w:t>
      </w:r>
      <w:r w:rsidRPr="00DC2C1F">
        <w:rPr>
          <w:rFonts w:ascii="Comic Sans MS" w:hAnsi="Comic Sans MS"/>
          <w:i/>
          <w:sz w:val="28"/>
          <w:szCs w:val="28"/>
        </w:rPr>
        <w:t>Один, два, пять», «Шарик катаем – предлоги называем»</w:t>
      </w:r>
      <w:r w:rsidRPr="00DC2C1F">
        <w:rPr>
          <w:rFonts w:ascii="Comic Sans MS" w:hAnsi="Comic Sans MS"/>
          <w:sz w:val="28"/>
          <w:szCs w:val="28"/>
        </w:rPr>
        <w:t xml:space="preserve"> дети прокатывают шарик по дорожкам.  В игре </w:t>
      </w:r>
      <w:r w:rsidRPr="00DC2C1F">
        <w:rPr>
          <w:rFonts w:ascii="Comic Sans MS" w:hAnsi="Comic Sans MS"/>
          <w:i/>
          <w:sz w:val="28"/>
          <w:szCs w:val="28"/>
        </w:rPr>
        <w:t>«Кто у кого?»</w:t>
      </w:r>
      <w:r w:rsidRPr="00DC2C1F">
        <w:rPr>
          <w:rFonts w:ascii="Comic Sans MS" w:hAnsi="Comic Sans MS"/>
          <w:sz w:val="28"/>
          <w:szCs w:val="28"/>
        </w:rPr>
        <w:t xml:space="preserve">  используются массажные колечки. Обогащению словаря и развитию мелкой моторики способствует выполнение пальчиковых гимнастик с массажным мячом на лексические темы.                                             </w:t>
      </w:r>
    </w:p>
    <w:p w:rsidR="007E67F5" w:rsidRPr="00DC2C1F" w:rsidRDefault="007E67F5" w:rsidP="007E67F5">
      <w:p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b/>
          <w:i/>
          <w:sz w:val="28"/>
          <w:szCs w:val="28"/>
        </w:rPr>
        <w:t xml:space="preserve">    Совершенствованию навыков ориентировки в пространстве и собственном теле</w:t>
      </w:r>
      <w:r w:rsidRPr="00DC2C1F">
        <w:rPr>
          <w:rFonts w:ascii="Comic Sans MS" w:hAnsi="Comic Sans MS"/>
          <w:sz w:val="28"/>
          <w:szCs w:val="28"/>
        </w:rPr>
        <w:t xml:space="preserve"> способствуют игры: «</w:t>
      </w:r>
      <w:r w:rsidRPr="00DC2C1F">
        <w:rPr>
          <w:rFonts w:ascii="Comic Sans MS" w:hAnsi="Comic Sans MS"/>
          <w:i/>
          <w:sz w:val="28"/>
          <w:szCs w:val="28"/>
        </w:rPr>
        <w:t xml:space="preserve">Дорожки», «Шарик прыгает </w:t>
      </w:r>
      <w:r w:rsidRPr="00DC2C1F">
        <w:rPr>
          <w:rFonts w:ascii="Comic Sans MS" w:hAnsi="Comic Sans MS"/>
          <w:i/>
          <w:sz w:val="28"/>
          <w:szCs w:val="28"/>
        </w:rPr>
        <w:lastRenderedPageBreak/>
        <w:t>по мне – по груди и по спине»</w:t>
      </w:r>
      <w:r w:rsidRPr="00DC2C1F">
        <w:rPr>
          <w:rFonts w:ascii="Comic Sans MS" w:hAnsi="Comic Sans MS"/>
          <w:sz w:val="28"/>
          <w:szCs w:val="28"/>
        </w:rPr>
        <w:t xml:space="preserve">, а в игре </w:t>
      </w:r>
      <w:r w:rsidRPr="00DC2C1F">
        <w:rPr>
          <w:rFonts w:ascii="Comic Sans MS" w:hAnsi="Comic Sans MS"/>
          <w:i/>
          <w:sz w:val="28"/>
          <w:szCs w:val="28"/>
        </w:rPr>
        <w:t>«Глазки закрывай, на какой руке, колечко угадай»</w:t>
      </w:r>
      <w:r w:rsidRPr="00DC2C1F">
        <w:rPr>
          <w:rFonts w:ascii="Comic Sans MS" w:hAnsi="Comic Sans MS"/>
          <w:sz w:val="28"/>
          <w:szCs w:val="28"/>
        </w:rPr>
        <w:t xml:space="preserve"> дети определяют не только на какой руке, но и на каком пальце находится колечко.</w:t>
      </w:r>
    </w:p>
    <w:p w:rsidR="007E67F5" w:rsidRPr="00DC2C1F" w:rsidRDefault="007E67F5" w:rsidP="007E67F5">
      <w:p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b/>
          <w:sz w:val="28"/>
          <w:szCs w:val="28"/>
        </w:rPr>
        <w:t xml:space="preserve">      </w:t>
      </w:r>
      <w:r w:rsidRPr="00DC2C1F">
        <w:rPr>
          <w:rFonts w:ascii="Comic Sans MS" w:hAnsi="Comic Sans MS"/>
          <w:b/>
          <w:i/>
          <w:sz w:val="28"/>
          <w:szCs w:val="28"/>
        </w:rPr>
        <w:t>Для развития мелкой моторики</w:t>
      </w:r>
      <w:r w:rsidRPr="00DC2C1F">
        <w:rPr>
          <w:rFonts w:ascii="Comic Sans MS" w:hAnsi="Comic Sans MS"/>
          <w:sz w:val="28"/>
          <w:szCs w:val="28"/>
        </w:rPr>
        <w:t xml:space="preserve"> дети выполняют комплексы: </w:t>
      </w:r>
      <w:r w:rsidRPr="00DC2C1F">
        <w:rPr>
          <w:rFonts w:ascii="Comic Sans MS" w:hAnsi="Comic Sans MS"/>
          <w:i/>
          <w:sz w:val="28"/>
          <w:szCs w:val="28"/>
        </w:rPr>
        <w:t>«Разминка»</w:t>
      </w:r>
      <w:r w:rsidRPr="00DC2C1F">
        <w:rPr>
          <w:rFonts w:ascii="Comic Sans MS" w:hAnsi="Comic Sans MS"/>
          <w:sz w:val="28"/>
          <w:szCs w:val="28"/>
        </w:rPr>
        <w:t xml:space="preserve">, </w:t>
      </w:r>
      <w:r w:rsidRPr="00DC2C1F">
        <w:rPr>
          <w:rFonts w:ascii="Comic Sans MS" w:hAnsi="Comic Sans MS"/>
          <w:i/>
          <w:sz w:val="28"/>
          <w:szCs w:val="28"/>
        </w:rPr>
        <w:t>«Фокусник»,</w:t>
      </w:r>
      <w:r w:rsidRPr="00DC2C1F">
        <w:rPr>
          <w:rFonts w:ascii="Comic Sans MS" w:hAnsi="Comic Sans MS"/>
          <w:sz w:val="28"/>
          <w:szCs w:val="28"/>
        </w:rPr>
        <w:t xml:space="preserve"> прокатывают шарик по дорожкам различной конфигурации, разыгрывают сказки с су-джок массажёрами.</w:t>
      </w:r>
    </w:p>
    <w:p w:rsidR="007E67F5" w:rsidRPr="00DC2C1F" w:rsidRDefault="007E67F5" w:rsidP="007E67F5">
      <w:pPr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  <w:r w:rsidRPr="00DC2C1F">
        <w:rPr>
          <w:rFonts w:ascii="Comic Sans MS" w:hAnsi="Comic Sans MS"/>
          <w:sz w:val="28"/>
          <w:szCs w:val="28"/>
        </w:rPr>
        <w:t xml:space="preserve">       Таким образом, применение в логопедической практике су-джок терапии позволяет добиться следующих преимуществ: повысить у детей интерес к логопедическим занятиям, сократить сроки коррекционной работы, повысить качество работы. </w:t>
      </w:r>
    </w:p>
    <w:p w:rsidR="007E67F5" w:rsidRPr="00DC2C1F" w:rsidRDefault="007E67F5" w:rsidP="007E67F5">
      <w:pPr>
        <w:spacing w:after="0" w:line="360" w:lineRule="auto"/>
        <w:ind w:right="565" w:firstLine="284"/>
        <w:jc w:val="both"/>
        <w:rPr>
          <w:rFonts w:ascii="Comic Sans MS" w:hAnsi="Comic Sans MS"/>
          <w:b/>
          <w:sz w:val="28"/>
          <w:szCs w:val="28"/>
          <w:lang w:eastAsia="ru-RU"/>
        </w:rPr>
      </w:pPr>
      <w:r w:rsidRPr="00DC2C1F">
        <w:rPr>
          <w:rFonts w:ascii="Comic Sans MS" w:hAnsi="Comic Sans MS"/>
          <w:b/>
          <w:sz w:val="28"/>
          <w:szCs w:val="28"/>
          <w:lang w:eastAsia="ru-RU"/>
        </w:rPr>
        <w:t>Список литературы:</w:t>
      </w:r>
    </w:p>
    <w:p w:rsidR="007E67F5" w:rsidRPr="00DC2C1F" w:rsidRDefault="007E67F5" w:rsidP="007E67F5">
      <w:pPr>
        <w:spacing w:after="0" w:line="360" w:lineRule="auto"/>
        <w:ind w:right="565" w:firstLine="284"/>
        <w:rPr>
          <w:rFonts w:ascii="Comic Sans MS" w:hAnsi="Comic Sans MS"/>
          <w:sz w:val="28"/>
          <w:szCs w:val="28"/>
          <w:lang w:eastAsia="ru-RU"/>
        </w:rPr>
      </w:pPr>
      <w:r w:rsidRPr="00DC2C1F">
        <w:rPr>
          <w:rFonts w:ascii="Comic Sans MS" w:hAnsi="Comic Sans MS"/>
          <w:sz w:val="28"/>
          <w:szCs w:val="28"/>
          <w:lang w:eastAsia="ru-RU"/>
        </w:rPr>
        <w:t>1. Воробьёва Т.А., Крупенчук О.И. Логопедические игры с мячом для</w:t>
      </w:r>
      <w:r>
        <w:rPr>
          <w:rFonts w:ascii="Comic Sans MS" w:hAnsi="Comic Sans MS"/>
          <w:sz w:val="28"/>
          <w:szCs w:val="28"/>
          <w:lang w:eastAsia="ru-RU"/>
        </w:rPr>
        <w:t xml:space="preserve"> </w:t>
      </w:r>
      <w:r w:rsidRPr="00DC2C1F">
        <w:rPr>
          <w:rFonts w:ascii="Comic Sans MS" w:hAnsi="Comic Sans MS"/>
          <w:sz w:val="28"/>
          <w:szCs w:val="28"/>
          <w:lang w:eastAsia="ru-RU"/>
        </w:rPr>
        <w:t xml:space="preserve">детей 4-6 лет.                                                                                                                                 2. Крупенчук О.И. Уроки логопеда: Пальчиковые игры / Крупенчук О.И. - Литера, 2008 – С. 32. </w:t>
      </w:r>
    </w:p>
    <w:p w:rsidR="007E67F5" w:rsidRPr="00DC2C1F" w:rsidRDefault="007E67F5" w:rsidP="007E67F5">
      <w:pPr>
        <w:spacing w:after="0" w:line="360" w:lineRule="auto"/>
        <w:ind w:right="565" w:firstLine="284"/>
        <w:rPr>
          <w:rFonts w:ascii="Comic Sans MS" w:hAnsi="Comic Sans MS"/>
          <w:sz w:val="28"/>
          <w:szCs w:val="28"/>
          <w:lang w:eastAsia="ru-RU"/>
        </w:rPr>
      </w:pPr>
      <w:r w:rsidRPr="00DC2C1F">
        <w:rPr>
          <w:rFonts w:ascii="Comic Sans MS" w:hAnsi="Comic Sans MS"/>
          <w:sz w:val="28"/>
          <w:szCs w:val="28"/>
          <w:lang w:eastAsia="ru-RU"/>
        </w:rPr>
        <w:t xml:space="preserve">3.Пак Чжэ Ву Вопросы теории и практики Су Джок терапии: Серия книг по Су Джок терапии / Чжэ Ву Пак - Су Джок Академия, 2009 -  С. 208   </w:t>
      </w:r>
    </w:p>
    <w:p w:rsidR="007E67F5" w:rsidRPr="00DC2C1F" w:rsidRDefault="007E67F5" w:rsidP="007E67F5">
      <w:pPr>
        <w:spacing w:after="0" w:line="360" w:lineRule="auto"/>
        <w:ind w:right="565" w:firstLine="284"/>
        <w:rPr>
          <w:rFonts w:ascii="Comic Sans MS" w:hAnsi="Comic Sans MS"/>
          <w:sz w:val="28"/>
          <w:szCs w:val="28"/>
          <w:lang w:eastAsia="ru-RU"/>
        </w:rPr>
      </w:pPr>
      <w:r w:rsidRPr="00DC2C1F">
        <w:rPr>
          <w:rFonts w:ascii="Comic Sans MS" w:hAnsi="Comic Sans MS"/>
          <w:sz w:val="28"/>
          <w:szCs w:val="28"/>
          <w:lang w:eastAsia="ru-RU"/>
        </w:rPr>
        <w:t>4.Светлова И. Развиваем мелкую моторику. – М., 2002. – С. 72 </w:t>
      </w: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</w:p>
    <w:p w:rsidR="007E67F5" w:rsidRPr="00DC2C1F" w:rsidRDefault="007E67F5" w:rsidP="007E67F5">
      <w:pPr>
        <w:pStyle w:val="NoSpacing"/>
        <w:spacing w:line="360" w:lineRule="auto"/>
        <w:ind w:right="565" w:firstLine="284"/>
        <w:jc w:val="both"/>
        <w:rPr>
          <w:rFonts w:ascii="Comic Sans MS" w:hAnsi="Comic Sans MS"/>
          <w:sz w:val="28"/>
          <w:szCs w:val="28"/>
        </w:rPr>
      </w:pPr>
    </w:p>
    <w:p w:rsidR="007E67F5" w:rsidRPr="00DC2C1F" w:rsidRDefault="007E67F5" w:rsidP="007E67F5">
      <w:pPr>
        <w:spacing w:line="360" w:lineRule="auto"/>
        <w:ind w:right="565" w:firstLine="284"/>
        <w:jc w:val="right"/>
        <w:rPr>
          <w:rFonts w:ascii="Comic Sans MS" w:hAnsi="Comic Sans MS"/>
          <w:sz w:val="28"/>
          <w:szCs w:val="28"/>
        </w:rPr>
      </w:pPr>
    </w:p>
    <w:p w:rsidR="007C68A1" w:rsidRDefault="007C68A1">
      <w:bookmarkStart w:id="0" w:name="_GoBack"/>
      <w:bookmarkEnd w:id="0"/>
    </w:p>
    <w:sectPr w:rsidR="007C68A1" w:rsidSect="001305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117B"/>
    <w:multiLevelType w:val="hybridMultilevel"/>
    <w:tmpl w:val="80082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67C2"/>
    <w:multiLevelType w:val="hybridMultilevel"/>
    <w:tmpl w:val="AC246884"/>
    <w:lvl w:ilvl="0" w:tplc="1100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4B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A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A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CD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04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2C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C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20"/>
    <w:rsid w:val="007C68A1"/>
    <w:rsid w:val="007E67F5"/>
    <w:rsid w:val="00D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B779-B2B3-4555-B822-2B33EA18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E67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2</cp:revision>
  <dcterms:created xsi:type="dcterms:W3CDTF">2019-11-12T12:29:00Z</dcterms:created>
  <dcterms:modified xsi:type="dcterms:W3CDTF">2019-11-12T12:30:00Z</dcterms:modified>
</cp:coreProperties>
</file>