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7C" w:rsidRPr="001B437C" w:rsidRDefault="008F2B02" w:rsidP="001B437C">
      <w:pPr>
        <w:tabs>
          <w:tab w:val="left" w:pos="1134"/>
        </w:tabs>
        <w:spacing w:after="0" w:line="360" w:lineRule="auto"/>
        <w:ind w:right="795"/>
        <w:jc w:val="center"/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lang w:eastAsia="ru-RU"/>
        </w:rPr>
      </w:pPr>
      <w:r w:rsidRPr="001B437C"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lang w:eastAsia="ru-RU"/>
        </w:rPr>
        <w:t>Консультация «Техни</w:t>
      </w:r>
      <w:r w:rsidR="00F3507C" w:rsidRPr="001B437C"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lang w:eastAsia="ru-RU"/>
        </w:rPr>
        <w:t>ч</w:t>
      </w:r>
      <w:r w:rsidRPr="001B437C"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lang w:eastAsia="ru-RU"/>
        </w:rPr>
        <w:t>еско</w:t>
      </w:r>
      <w:r w:rsidR="00F3507C" w:rsidRPr="001B437C"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lang w:eastAsia="ru-RU"/>
        </w:rPr>
        <w:t xml:space="preserve">е  конструирование. Значение  </w:t>
      </w:r>
      <w:bookmarkStart w:id="0" w:name="_GoBack"/>
      <w:bookmarkEnd w:id="0"/>
      <w:r w:rsidR="00F3507C" w:rsidRPr="001B437C"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lang w:eastAsia="ru-RU"/>
        </w:rPr>
        <w:t>и особенности для детей дошкольного возраста».</w:t>
      </w:r>
    </w:p>
    <w:p w:rsidR="0086463B" w:rsidRPr="001B437C" w:rsidRDefault="0086463B" w:rsidP="001B437C">
      <w:pPr>
        <w:spacing w:after="0" w:line="360" w:lineRule="auto"/>
        <w:ind w:right="795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1B437C">
        <w:rPr>
          <w:rFonts w:ascii="Arial" w:eastAsia="Times New Roman" w:hAnsi="Arial" w:cs="Arial"/>
          <w:b/>
          <w:sz w:val="28"/>
          <w:szCs w:val="28"/>
          <w:lang w:eastAsia="ru-RU"/>
        </w:rPr>
        <w:t>Подготовил</w:t>
      </w:r>
      <w:r w:rsidRPr="001B437C">
        <w:rPr>
          <w:rFonts w:ascii="Arial" w:eastAsia="Times New Roman" w:hAnsi="Arial" w:cs="Arial"/>
          <w:sz w:val="28"/>
          <w:szCs w:val="28"/>
          <w:lang w:eastAsia="ru-RU"/>
        </w:rPr>
        <w:t>и: Ковалёва Л.А.</w:t>
      </w:r>
    </w:p>
    <w:p w:rsidR="0086463B" w:rsidRPr="001B437C" w:rsidRDefault="0086463B" w:rsidP="001B437C">
      <w:pPr>
        <w:spacing w:after="0" w:line="360" w:lineRule="auto"/>
        <w:ind w:right="795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1B437C">
        <w:rPr>
          <w:rFonts w:ascii="Arial" w:eastAsia="Times New Roman" w:hAnsi="Arial" w:cs="Arial"/>
          <w:sz w:val="28"/>
          <w:szCs w:val="28"/>
          <w:lang w:eastAsia="ru-RU"/>
        </w:rPr>
        <w:t>Латунина</w:t>
      </w:r>
      <w:proofErr w:type="spellEnd"/>
      <w:r w:rsidRPr="001B437C">
        <w:rPr>
          <w:rFonts w:ascii="Arial" w:eastAsia="Times New Roman" w:hAnsi="Arial" w:cs="Arial"/>
          <w:sz w:val="28"/>
          <w:szCs w:val="28"/>
          <w:lang w:eastAsia="ru-RU"/>
        </w:rPr>
        <w:t xml:space="preserve"> Ю.А.</w:t>
      </w:r>
    </w:p>
    <w:p w:rsidR="0086463B" w:rsidRPr="001B437C" w:rsidRDefault="0086463B" w:rsidP="001B437C">
      <w:pPr>
        <w:spacing w:after="0" w:line="360" w:lineRule="auto"/>
        <w:ind w:right="795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1B437C">
        <w:rPr>
          <w:rFonts w:ascii="Arial" w:eastAsia="Times New Roman" w:hAnsi="Arial" w:cs="Arial"/>
          <w:sz w:val="28"/>
          <w:szCs w:val="28"/>
          <w:lang w:eastAsia="ru-RU"/>
        </w:rPr>
        <w:t>Оруджова</w:t>
      </w:r>
      <w:proofErr w:type="spellEnd"/>
      <w:r w:rsidRPr="001B437C">
        <w:rPr>
          <w:rFonts w:ascii="Arial" w:eastAsia="Times New Roman" w:hAnsi="Arial" w:cs="Arial"/>
          <w:sz w:val="28"/>
          <w:szCs w:val="28"/>
          <w:lang w:eastAsia="ru-RU"/>
        </w:rPr>
        <w:t xml:space="preserve"> Э.Э.</w:t>
      </w:r>
    </w:p>
    <w:p w:rsidR="001B437C" w:rsidRDefault="001B437C" w:rsidP="001B437C">
      <w:pPr>
        <w:spacing w:after="0" w:line="360" w:lineRule="auto"/>
        <w:ind w:right="795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3408045</wp:posOffset>
            </wp:positionH>
            <wp:positionV relativeFrom="margin">
              <wp:posOffset>2131060</wp:posOffset>
            </wp:positionV>
            <wp:extent cx="3028950" cy="2260600"/>
            <wp:effectExtent l="19050" t="0" r="0" b="0"/>
            <wp:wrapSquare wrapText="bothSides"/>
            <wp:docPr id="1" name="Рисунок 1" descr="C:\Users\morzh\Desktop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zh\Desktop\image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075" w:rsidRPr="001B437C">
        <w:rPr>
          <w:rFonts w:ascii="Arial" w:eastAsia="Times New Roman" w:hAnsi="Arial" w:cs="Arial"/>
          <w:sz w:val="28"/>
          <w:szCs w:val="28"/>
          <w:lang w:eastAsia="ru-RU"/>
        </w:rPr>
        <w:t>Изменения, происходящие в обществе, экономике, индустрии ставят перед</w:t>
      </w:r>
      <w:r w:rsidR="00661075" w:rsidRPr="00661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образованием новые задачи. Высокотехнологичные, роботизированные производства, выпускающие точную и сложную технику, требуют высококвалифицированных работников технических специальностей.</w:t>
      </w:r>
      <w:r w:rsidR="00661075" w:rsidRPr="00AC2D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6463B" w:rsidRPr="0086463B" w:rsidRDefault="00661075" w:rsidP="001B437C">
      <w:pPr>
        <w:spacing w:after="0" w:line="360" w:lineRule="auto"/>
        <w:ind w:right="795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2D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Главной задачей в ДОУ</w:t>
      </w:r>
      <w:r w:rsidRPr="00661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является помощь детям в освоении навыков «инженерии будущего», что позволит в дальнейшем увеличить число молодых людей, выбирающих для себя инженерные профессии. Конструирование, как вид детского творчества, способствует активному формированию технического мышления: </w:t>
      </w:r>
      <w:proofErr w:type="gramStart"/>
      <w:r w:rsidRPr="00661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благодаря</w:t>
      </w:r>
      <w:proofErr w:type="gramEnd"/>
      <w:r w:rsidRPr="00661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661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ему</w:t>
      </w:r>
      <w:proofErr w:type="gramEnd"/>
      <w:r w:rsidRPr="00661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ребенок познает основы графической грамот</w:t>
      </w:r>
      <w:r w:rsidRPr="00AC2D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ы, совершенствуются  навыки использования  чертежей, выкроек, эскизов</w:t>
      </w:r>
      <w:r w:rsidRPr="00661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что способствует развитию его пространствен</w:t>
      </w:r>
      <w:r w:rsidR="008646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ного, математического мышления.</w:t>
      </w:r>
    </w:p>
    <w:p w:rsidR="008F2B02" w:rsidRDefault="00661075" w:rsidP="001B437C">
      <w:pPr>
        <w:spacing w:after="0" w:line="360" w:lineRule="auto"/>
        <w:ind w:right="794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1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Конструирование относится к п</w:t>
      </w:r>
      <w:r w:rsidRPr="00AC2D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родуктивным видам деятельности, </w:t>
      </w:r>
      <w:r w:rsidRPr="00661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поскольку направлено на получение определённого продукта, как реально существующих</w:t>
      </w:r>
      <w:proofErr w:type="gramStart"/>
      <w:r w:rsidRPr="00661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661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так и придуманных самими детьми объектов. Под детским конструированием принято понимать создание разнообразных построек из строительного материала, изготовление поделок и игрушек из бумаги, картона, дерева и других материалов.</w:t>
      </w:r>
    </w:p>
    <w:p w:rsidR="008F2B02" w:rsidRDefault="00661075" w:rsidP="001B437C">
      <w:pPr>
        <w:spacing w:after="0" w:line="360" w:lineRule="auto"/>
        <w:ind w:right="795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1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 современной педаг</w:t>
      </w:r>
      <w:r w:rsidR="008F2B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огике принято выделять два вида </w:t>
      </w:r>
      <w:r w:rsidRPr="00661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конструирования:</w:t>
      </w:r>
      <w:r w:rsidRPr="00661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техническое – конструирование из строительного материала (деревянные конструкторы); конструирование из деталей конструкторов, имеющих разные способы крепления; из крупногабаритных модульных блоков</w:t>
      </w:r>
      <w:r w:rsidR="008F2B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 компьютерное конструирование;</w:t>
      </w:r>
    </w:p>
    <w:p w:rsidR="0086463B" w:rsidRDefault="00661075" w:rsidP="001B437C">
      <w:pPr>
        <w:spacing w:after="0" w:line="360" w:lineRule="auto"/>
        <w:ind w:right="79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1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художественное – конструирование из бумаги и природного материала.</w:t>
      </w:r>
      <w:r w:rsidRPr="00661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Конструирование из бросового материала может носить как художественный, так и технический хар</w:t>
      </w:r>
      <w:r w:rsidR="008646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актер, в зависимости от задачи.</w:t>
      </w:r>
    </w:p>
    <w:p w:rsidR="001B437C" w:rsidRDefault="00661075" w:rsidP="001B437C">
      <w:pPr>
        <w:spacing w:after="0" w:line="360" w:lineRule="auto"/>
        <w:ind w:right="795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1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Помимо различий в использовании материалов в техническом конструировании отображаются реально существующие объекты и создаются конструкции по ассоциациям с образами сказок, а в художественном, прежде всего, выражается отношение ребенка к образу: передается не только структура, но и цвет, фактура, форма, может использоваться прием «нарушения пропорции. </w:t>
      </w:r>
    </w:p>
    <w:p w:rsidR="001B437C" w:rsidRDefault="00661075" w:rsidP="001B437C">
      <w:pPr>
        <w:spacing w:after="0" w:line="360" w:lineRule="auto"/>
        <w:ind w:right="795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1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Основным материалом для конструирования, с которого и начинается знакомство малыша с этим видом деятельности, является конструктор. Как правило, это деревянный или пластмассовый набор для конструирования, состоящий из различных геометрических фигур (пластин, кубиков, призм, цилиндров разных размеров и цветов). На самом деле, Мир конструктора разнообразен, и место в нем есть не только широко известному современному «</w:t>
      </w:r>
      <w:proofErr w:type="spellStart"/>
      <w:r w:rsidRPr="00661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Лего</w:t>
      </w:r>
      <w:proofErr w:type="spellEnd"/>
      <w:r w:rsidRPr="00661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», или классическому деревянному строительному набору. Конструкторы можно «</w:t>
      </w:r>
      <w:proofErr w:type="spellStart"/>
      <w:r w:rsidRPr="00661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миксовать</w:t>
      </w:r>
      <w:proofErr w:type="spellEnd"/>
      <w:r w:rsidRPr="00661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 между собой, дополнять нестандартными материалами, что то</w:t>
      </w:r>
      <w:r w:rsidR="001B43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лько усилит развивающий эффект.</w:t>
      </w:r>
    </w:p>
    <w:p w:rsidR="001B437C" w:rsidRDefault="00661075" w:rsidP="001B437C">
      <w:pPr>
        <w:spacing w:after="0" w:line="360" w:lineRule="auto"/>
        <w:ind w:right="795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1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Ребёнку необходимо помочь освои</w:t>
      </w:r>
      <w:r w:rsidRPr="00AC2D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ть обобщенные способы действий:  </w:t>
      </w:r>
      <w:r w:rsidRPr="00661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целенаправленно рассматривать предметы, сравнивать их между собой и расчленять на части, видеть в них общее и различное, находить основные конструктивные части, от которых зависит расположение </w:t>
      </w:r>
      <w:r w:rsidR="008F2B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других частей, понимать логику </w:t>
      </w:r>
      <w:r w:rsidRPr="00661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соединения частей, делать умозаключения и обобщения.</w:t>
      </w:r>
    </w:p>
    <w:p w:rsidR="008F2B02" w:rsidRDefault="00661075" w:rsidP="001B437C">
      <w:pPr>
        <w:spacing w:after="0" w:line="360" w:lineRule="auto"/>
        <w:ind w:right="795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1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Чтобы развить </w:t>
      </w:r>
      <w:proofErr w:type="spellStart"/>
      <w:r w:rsidRPr="00661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прединженерное</w:t>
      </w:r>
      <w:proofErr w:type="spellEnd"/>
      <w:r w:rsidRPr="00661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мышление и конструктивно-технические способности у дошкольников необходимо целенаправленное систематическое руководство детской конструктивной деятельностью и нельзя ограничиваться выбором только одного конструктора – конструкторов должно быть несколько.</w:t>
      </w:r>
      <w:r w:rsidR="008F2B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661075" w:rsidRPr="00661075" w:rsidRDefault="00661075" w:rsidP="001B437C">
      <w:pPr>
        <w:spacing w:after="0" w:line="360" w:lineRule="auto"/>
        <w:ind w:right="795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1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Конструированию отводится значительное место в работе с детьми всех возрастных групп, так как оно обладает чрезвычайно широкими возможностями для умственного, нравственного, эстетического, трудового воспитания. На занятиях конструированием осуществляется развитие сенсорных и мыслительных способностей детей. Важно, что мышление детей в процессе конструктивной деятельности имеет практическую направленность и носит </w:t>
      </w:r>
      <w:r w:rsidRPr="00AC2D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661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творческий</w:t>
      </w:r>
      <w:proofErr w:type="gramEnd"/>
      <w:r w:rsidRPr="00AC2D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661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характера.</w:t>
      </w:r>
      <w:r w:rsidR="008F2B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661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 обучении детей конструированию развивается планирующая мыслительная деятельность, что является важным фактором при формирован</w:t>
      </w:r>
      <w:r w:rsidRPr="00AC2D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ии познавательной деятельности.</w:t>
      </w:r>
    </w:p>
    <w:p w:rsidR="00884D9F" w:rsidRDefault="00661075" w:rsidP="001B437C">
      <w:pPr>
        <w:tabs>
          <w:tab w:val="left" w:pos="7635"/>
        </w:tabs>
        <w:spacing w:after="0" w:line="360" w:lineRule="auto"/>
      </w:pPr>
      <w:r w:rsidRPr="00AC2DB8">
        <w:rPr>
          <w:sz w:val="28"/>
          <w:szCs w:val="28"/>
        </w:rPr>
        <w:tab/>
      </w:r>
    </w:p>
    <w:sectPr w:rsidR="00884D9F" w:rsidSect="001B437C">
      <w:pgSz w:w="11906" w:h="16838"/>
      <w:pgMar w:top="1134" w:right="140" w:bottom="1134" w:left="993" w:header="708" w:footer="708" w:gutter="0"/>
      <w:pgBorders w:offsetFrom="page">
        <w:top w:val="packages" w:sz="9" w:space="24" w:color="auto"/>
        <w:left w:val="packages" w:sz="9" w:space="24" w:color="auto"/>
        <w:bottom w:val="packages" w:sz="9" w:space="24" w:color="auto"/>
        <w:right w:val="packag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20404"/>
    <w:multiLevelType w:val="multilevel"/>
    <w:tmpl w:val="72F4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075"/>
    <w:rsid w:val="001B437C"/>
    <w:rsid w:val="00661075"/>
    <w:rsid w:val="0086463B"/>
    <w:rsid w:val="00884D9F"/>
    <w:rsid w:val="008F2B02"/>
    <w:rsid w:val="00AB19F2"/>
    <w:rsid w:val="00AC2DB8"/>
    <w:rsid w:val="00C359F2"/>
    <w:rsid w:val="00F3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162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morzh</cp:lastModifiedBy>
  <cp:revision>3</cp:revision>
  <dcterms:created xsi:type="dcterms:W3CDTF">2020-11-19T18:52:00Z</dcterms:created>
  <dcterms:modified xsi:type="dcterms:W3CDTF">2020-11-25T12:08:00Z</dcterms:modified>
</cp:coreProperties>
</file>