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C" w:rsidRPr="007A2F78" w:rsidRDefault="00A23B5C" w:rsidP="00A23B5C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A2F78">
        <w:rPr>
          <w:rFonts w:ascii="Times New Roman" w:hAnsi="Times New Roman"/>
          <w:sz w:val="28"/>
          <w:szCs w:val="28"/>
        </w:rPr>
        <w:t>Муниципальное дошкольное учреждение</w:t>
      </w:r>
    </w:p>
    <w:p w:rsidR="00A23B5C" w:rsidRPr="007A2F78" w:rsidRDefault="00A23B5C" w:rsidP="00A23B5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2F78">
        <w:rPr>
          <w:rFonts w:ascii="Times New Roman" w:hAnsi="Times New Roman"/>
          <w:sz w:val="28"/>
          <w:szCs w:val="28"/>
        </w:rPr>
        <w:t xml:space="preserve"> «Детский сад № 225»</w:t>
      </w:r>
    </w:p>
    <w:p w:rsidR="00A23B5C" w:rsidRPr="007A2F78" w:rsidRDefault="00A23B5C" w:rsidP="00A23B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3B5C" w:rsidRDefault="00A23B5C" w:rsidP="00A23B5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23B5C" w:rsidRDefault="00A23B5C" w:rsidP="00A23B5C">
      <w:pPr>
        <w:spacing w:after="0"/>
        <w:jc w:val="center"/>
        <w:rPr>
          <w:rFonts w:ascii="Times New Roman" w:hAnsi="Times New Roman"/>
          <w:sz w:val="60"/>
          <w:szCs w:val="60"/>
        </w:rPr>
      </w:pPr>
    </w:p>
    <w:p w:rsidR="007D69B7" w:rsidRDefault="007D69B7" w:rsidP="00A23B5C">
      <w:pPr>
        <w:spacing w:after="0"/>
        <w:jc w:val="center"/>
        <w:rPr>
          <w:rFonts w:ascii="Times New Roman" w:hAnsi="Times New Roman"/>
          <w:sz w:val="60"/>
          <w:szCs w:val="60"/>
        </w:rPr>
      </w:pPr>
    </w:p>
    <w:p w:rsidR="007D69B7" w:rsidRDefault="007D69B7" w:rsidP="00A23B5C">
      <w:pPr>
        <w:spacing w:after="0"/>
        <w:jc w:val="center"/>
        <w:rPr>
          <w:rFonts w:ascii="Times New Roman" w:hAnsi="Times New Roman"/>
          <w:sz w:val="60"/>
          <w:szCs w:val="60"/>
        </w:rPr>
      </w:pPr>
    </w:p>
    <w:p w:rsidR="007D69B7" w:rsidRDefault="007D69B7" w:rsidP="00A23B5C">
      <w:pPr>
        <w:spacing w:after="0"/>
        <w:jc w:val="center"/>
        <w:rPr>
          <w:rFonts w:ascii="Times New Roman" w:hAnsi="Times New Roman"/>
          <w:sz w:val="60"/>
          <w:szCs w:val="60"/>
        </w:rPr>
      </w:pPr>
    </w:p>
    <w:p w:rsidR="007D69B7" w:rsidRDefault="007D69B7" w:rsidP="00A23B5C">
      <w:pPr>
        <w:spacing w:after="0"/>
        <w:jc w:val="center"/>
        <w:rPr>
          <w:rFonts w:ascii="Times New Roman" w:hAnsi="Times New Roman"/>
          <w:sz w:val="60"/>
          <w:szCs w:val="60"/>
        </w:rPr>
      </w:pPr>
    </w:p>
    <w:p w:rsidR="007D69B7" w:rsidRDefault="007D69B7" w:rsidP="00A23B5C">
      <w:pPr>
        <w:spacing w:after="0"/>
        <w:jc w:val="center"/>
        <w:rPr>
          <w:rFonts w:ascii="Times New Roman" w:hAnsi="Times New Roman"/>
          <w:sz w:val="60"/>
          <w:szCs w:val="60"/>
        </w:rPr>
      </w:pPr>
    </w:p>
    <w:p w:rsidR="007D69B7" w:rsidRPr="007D69B7" w:rsidRDefault="007D69B7" w:rsidP="00A23B5C">
      <w:pPr>
        <w:spacing w:after="0"/>
        <w:jc w:val="center"/>
        <w:rPr>
          <w:rFonts w:ascii="Times New Roman" w:hAnsi="Times New Roman"/>
          <w:sz w:val="60"/>
          <w:szCs w:val="60"/>
        </w:rPr>
      </w:pPr>
    </w:p>
    <w:p w:rsidR="00A23B5C" w:rsidRPr="007D69B7" w:rsidRDefault="00A23B5C" w:rsidP="00A23B5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D69B7">
        <w:rPr>
          <w:rFonts w:ascii="Times New Roman" w:hAnsi="Times New Roman" w:cs="Times New Roman"/>
          <w:sz w:val="36"/>
          <w:szCs w:val="36"/>
        </w:rPr>
        <w:t>Семинар-практикум для педагогов</w:t>
      </w:r>
    </w:p>
    <w:p w:rsidR="00A23B5C" w:rsidRPr="007D69B7" w:rsidRDefault="00A23B5C" w:rsidP="00A23B5C">
      <w:pPr>
        <w:spacing w:line="240" w:lineRule="auto"/>
        <w:jc w:val="center"/>
        <w:rPr>
          <w:rFonts w:ascii="Times New Roman" w:hAnsi="Times New Roman" w:cs="Times New Roman"/>
          <w:bCs/>
          <w:iCs/>
          <w:sz w:val="36"/>
          <w:szCs w:val="36"/>
        </w:rPr>
      </w:pPr>
      <w:r w:rsidRPr="007D69B7">
        <w:rPr>
          <w:rFonts w:ascii="Times New Roman" w:hAnsi="Times New Roman" w:cs="Times New Roman"/>
          <w:bCs/>
          <w:iCs/>
          <w:sz w:val="36"/>
          <w:szCs w:val="36"/>
        </w:rPr>
        <w:t>«Театра</w:t>
      </w:r>
      <w:r w:rsidR="00BE3A1F" w:rsidRPr="007D69B7">
        <w:rPr>
          <w:rFonts w:ascii="Times New Roman" w:hAnsi="Times New Roman" w:cs="Times New Roman"/>
          <w:bCs/>
          <w:iCs/>
          <w:sz w:val="36"/>
          <w:szCs w:val="36"/>
        </w:rPr>
        <w:t>лизованная деятельность как одно</w:t>
      </w:r>
      <w:r w:rsidRPr="007D69B7">
        <w:rPr>
          <w:rFonts w:ascii="Times New Roman" w:hAnsi="Times New Roman" w:cs="Times New Roman"/>
          <w:bCs/>
          <w:iCs/>
          <w:sz w:val="36"/>
          <w:szCs w:val="36"/>
        </w:rPr>
        <w:t xml:space="preserve"> из </w:t>
      </w:r>
      <w:r w:rsidR="00BE3A1F" w:rsidRPr="007D69B7">
        <w:rPr>
          <w:rFonts w:ascii="Times New Roman" w:hAnsi="Times New Roman" w:cs="Times New Roman"/>
          <w:bCs/>
          <w:iCs/>
          <w:sz w:val="36"/>
          <w:szCs w:val="36"/>
        </w:rPr>
        <w:t>средств</w:t>
      </w:r>
      <w:r w:rsidRPr="007D69B7">
        <w:rPr>
          <w:rFonts w:ascii="Times New Roman" w:hAnsi="Times New Roman" w:cs="Times New Roman"/>
          <w:bCs/>
          <w:iCs/>
          <w:sz w:val="36"/>
          <w:szCs w:val="36"/>
        </w:rPr>
        <w:t xml:space="preserve"> развития речи у дошкольников»</w:t>
      </w:r>
    </w:p>
    <w:p w:rsidR="00A23B5C" w:rsidRPr="007D69B7" w:rsidRDefault="00A23B5C" w:rsidP="00A23B5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3B5C" w:rsidRPr="007D69B7" w:rsidRDefault="00A23B5C" w:rsidP="00A23B5C">
      <w:pPr>
        <w:spacing w:after="0"/>
        <w:jc w:val="center"/>
        <w:rPr>
          <w:noProof/>
          <w:lang w:eastAsia="ru-RU"/>
        </w:rPr>
      </w:pPr>
    </w:p>
    <w:p w:rsidR="007D69B7" w:rsidRPr="007D69B7" w:rsidRDefault="007D69B7" w:rsidP="00A23B5C">
      <w:pPr>
        <w:spacing w:after="0"/>
        <w:jc w:val="center"/>
        <w:rPr>
          <w:noProof/>
          <w:lang w:eastAsia="ru-RU"/>
        </w:rPr>
      </w:pPr>
    </w:p>
    <w:p w:rsidR="00A23B5C" w:rsidRDefault="00A23B5C" w:rsidP="00A23B5C">
      <w:pPr>
        <w:spacing w:after="0"/>
        <w:ind w:right="-1"/>
        <w:rPr>
          <w:rFonts w:ascii="Times New Roman" w:hAnsi="Times New Roman"/>
          <w:b/>
          <w:sz w:val="28"/>
          <w:szCs w:val="28"/>
        </w:rPr>
      </w:pPr>
    </w:p>
    <w:p w:rsidR="00A23B5C" w:rsidRDefault="00A23B5C" w:rsidP="00A23B5C">
      <w:pPr>
        <w:spacing w:after="0"/>
        <w:ind w:right="-1"/>
        <w:rPr>
          <w:rFonts w:ascii="Times New Roman" w:hAnsi="Times New Roman"/>
          <w:b/>
          <w:sz w:val="28"/>
          <w:szCs w:val="28"/>
        </w:rPr>
      </w:pPr>
    </w:p>
    <w:p w:rsidR="00A23B5C" w:rsidRDefault="00A23B5C" w:rsidP="00A23B5C">
      <w:pPr>
        <w:spacing w:after="0"/>
        <w:ind w:right="-1"/>
        <w:jc w:val="right"/>
        <w:rPr>
          <w:rFonts w:ascii="Calibri" w:hAnsi="Calibri"/>
          <w:b/>
          <w:kern w:val="36"/>
          <w:sz w:val="28"/>
          <w:szCs w:val="28"/>
        </w:rPr>
      </w:pPr>
    </w:p>
    <w:p w:rsidR="00A23B5C" w:rsidRDefault="00A23B5C" w:rsidP="00A23B5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23B5C" w:rsidRDefault="00A23B5C" w:rsidP="00A23B5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D69B7" w:rsidRPr="007A2F78" w:rsidRDefault="007D69B7" w:rsidP="007D69B7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A2F78">
        <w:rPr>
          <w:rFonts w:ascii="Times New Roman" w:hAnsi="Times New Roman"/>
          <w:sz w:val="28"/>
          <w:szCs w:val="28"/>
        </w:rPr>
        <w:t>Подготовила и провела:</w:t>
      </w:r>
    </w:p>
    <w:p w:rsidR="007D69B7" w:rsidRDefault="007D69B7" w:rsidP="007D69B7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</w:p>
    <w:p w:rsidR="00C36E89" w:rsidRDefault="007D69B7" w:rsidP="007D69B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Лоскутова И.П.</w:t>
      </w:r>
    </w:p>
    <w:p w:rsidR="00C36E89" w:rsidRDefault="00C36E89" w:rsidP="00A23B5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36E89" w:rsidRDefault="00C36E89" w:rsidP="00A23B5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23B5C" w:rsidRPr="007A2F78" w:rsidRDefault="00A23B5C" w:rsidP="00A23B5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2F78">
        <w:rPr>
          <w:rFonts w:ascii="Times New Roman" w:hAnsi="Times New Roman"/>
          <w:sz w:val="28"/>
          <w:szCs w:val="28"/>
        </w:rPr>
        <w:t>г. Ярославль</w:t>
      </w:r>
    </w:p>
    <w:p w:rsidR="00A23B5C" w:rsidRPr="007D69B7" w:rsidRDefault="00C36E89" w:rsidP="007D69B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AC6EFD">
        <w:rPr>
          <w:rFonts w:ascii="Times New Roman" w:hAnsi="Times New Roman"/>
          <w:sz w:val="28"/>
          <w:szCs w:val="28"/>
        </w:rPr>
        <w:t>7</w:t>
      </w:r>
      <w:r w:rsidR="007D69B7">
        <w:rPr>
          <w:rFonts w:ascii="Times New Roman" w:hAnsi="Times New Roman"/>
          <w:sz w:val="28"/>
          <w:szCs w:val="28"/>
        </w:rPr>
        <w:t xml:space="preserve"> г</w:t>
      </w:r>
    </w:p>
    <w:p w:rsidR="00FC6E8E" w:rsidRPr="00A23B5C" w:rsidRDefault="00FC6E8E" w:rsidP="00A23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23B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Семинар практикум для воспитателей ДОУ</w:t>
      </w:r>
    </w:p>
    <w:p w:rsidR="00FC6E8E" w:rsidRPr="00A23B5C" w:rsidRDefault="00A23B5C" w:rsidP="00A23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</w:t>
      </w:r>
      <w:r w:rsidR="00FC6E8E" w:rsidRPr="00A23B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Театрализо</w:t>
      </w:r>
      <w:r w:rsidR="00C478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ванная деятельность как средство</w:t>
      </w:r>
      <w:r w:rsidR="00B735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FC6E8E" w:rsidRPr="00A23B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развития речи у дошкольников»</w:t>
      </w:r>
    </w:p>
    <w:p w:rsidR="00FC6E8E" w:rsidRPr="00A23B5C" w:rsidRDefault="00FC6E8E" w:rsidP="00A23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23B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Форма проведения: театральный ринг</w:t>
      </w:r>
      <w:r w:rsidR="00A23B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FC6E8E" w:rsidRPr="00FC6E8E" w:rsidRDefault="00FC6E8E" w:rsidP="00A23B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E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Послушай – и ты узнаешь, </w:t>
      </w:r>
      <w:r w:rsidRPr="00FC6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C6E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посмотри – и ты поймешь, </w:t>
      </w:r>
      <w:r w:rsidRPr="00FC6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C6E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сделай – и ты научишься.</w:t>
      </w:r>
      <w:r w:rsidRPr="00FC6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106DDF" w:rsidRDefault="00FC6E8E" w:rsidP="00A23B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B5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</w:t>
      </w:r>
      <w:r w:rsidRPr="00A23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06DDF" w:rsidRPr="00106DDF">
        <w:rPr>
          <w:rFonts w:ascii="Times New Roman" w:hAnsi="Times New Roman" w:cs="Times New Roman"/>
          <w:sz w:val="28"/>
          <w:szCs w:val="28"/>
        </w:rPr>
        <w:t>создание информационного пространства для обмена педагогическим опытом и повышения профессиональной компетентности, мастерства педаг</w:t>
      </w:r>
      <w:r w:rsidR="00106DDF">
        <w:rPr>
          <w:rFonts w:ascii="Times New Roman" w:hAnsi="Times New Roman" w:cs="Times New Roman"/>
          <w:sz w:val="28"/>
          <w:szCs w:val="28"/>
        </w:rPr>
        <w:t>ого</w:t>
      </w:r>
      <w:r w:rsidR="00E639AC">
        <w:rPr>
          <w:rFonts w:ascii="Times New Roman" w:hAnsi="Times New Roman" w:cs="Times New Roman"/>
          <w:sz w:val="28"/>
          <w:szCs w:val="28"/>
        </w:rPr>
        <w:t>в ДОУ по развитию речи детей посредство</w:t>
      </w:r>
      <w:r w:rsidR="00106DDF">
        <w:rPr>
          <w:rFonts w:ascii="Times New Roman" w:hAnsi="Times New Roman" w:cs="Times New Roman"/>
          <w:sz w:val="28"/>
          <w:szCs w:val="28"/>
        </w:rPr>
        <w:t>м театральной деятельности.</w:t>
      </w:r>
    </w:p>
    <w:p w:rsidR="00A23B5C" w:rsidRPr="00A23B5C" w:rsidRDefault="00A23B5C" w:rsidP="00A23B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073F" w:rsidRPr="00A23B5C" w:rsidRDefault="009E073F" w:rsidP="00A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A23B5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 и материалы:</w:t>
      </w:r>
      <w:r w:rsidRPr="00A23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презентация «Виды театров», материал для мастер-класса по изготовлению те</w:t>
      </w:r>
      <w:r w:rsidR="00063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23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 своими руками, бумага, маркеры, маски, шляпки, название ролей для театра - экспромта.</w:t>
      </w:r>
      <w:proofErr w:type="gramEnd"/>
    </w:p>
    <w:p w:rsidR="00A23B5C" w:rsidRDefault="00A23B5C" w:rsidP="00A23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</w:t>
      </w:r>
    </w:p>
    <w:p w:rsidR="00A23B5C" w:rsidRDefault="009E073F" w:rsidP="00A23B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уважаемые коллеги! Сегодня мы с вами собрались в театральной гостиной, чтобы поговорить о великой силе театрального искусства.</w:t>
      </w:r>
    </w:p>
    <w:p w:rsidR="00A23B5C" w:rsidRDefault="00FC6E8E" w:rsidP="00A23B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B5C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родным языком является одним из важных приобретений ребёнка в дошкольном детстве. Основная задача любого ДОУ – речевое развитие дошкольников по ФГОС. </w:t>
      </w:r>
    </w:p>
    <w:p w:rsidR="00FC6E8E" w:rsidRPr="00A23B5C" w:rsidRDefault="00FC6E8E" w:rsidP="00A23B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5C">
        <w:rPr>
          <w:rFonts w:ascii="Times New Roman" w:hAnsi="Times New Roman" w:cs="Times New Roman"/>
          <w:color w:val="000000"/>
          <w:sz w:val="28"/>
          <w:szCs w:val="28"/>
        </w:rPr>
        <w:t>Благодаря ему происходит первоначальное становление коммуникативных умений ребёнка, формирование правильного разговора и мышления. Разнообразить речевую практику дошкольников в детском саду помогает театрализованная деятельность, именно театрализованная игра оказывает большое влияние на речевое развитие детей: стимулирует речь за счёт расширения словарного запаса, совершенствует артикуляционный аппарат.</w:t>
      </w:r>
    </w:p>
    <w:p w:rsidR="00FC6E8E" w:rsidRPr="00FC6E8E" w:rsidRDefault="00FC6E8E" w:rsidP="00A23B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душе каждого ребенка таится желание свободной театрализованной игры, в которой он воспроизводит знакомые литературные сюжеты. Дошкольный возраст – период интенсивного развития ребёнка. Поэтому, важно чтобы дети вовремя овладели правильной речью. Решающую роль в развитии речи играет театрализованная деятельность.</w:t>
      </w:r>
    </w:p>
    <w:p w:rsidR="00FC6E8E" w:rsidRPr="00A23B5C" w:rsidRDefault="00FC6E8E" w:rsidP="00A23B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Театрализация</w:t>
      </w:r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в первую очередь импровизация, оживление предметов и звуков</w:t>
      </w:r>
      <w:proofErr w:type="gramStart"/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как она тесно взаимосвязана с другими видами деятельности - пением, движением под музыку, слушанием, необходимость систематизировать  ее в едином процессе.</w:t>
      </w:r>
    </w:p>
    <w:p w:rsidR="009E073F" w:rsidRPr="00A23B5C" w:rsidRDefault="009E073F" w:rsidP="00A23B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Театрализованная деятельность</w:t>
      </w:r>
      <w:r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 организационно может использоваться во всех режимные моменты, она способствует тому, чтобы сделать жизнь детей в группе увлекательнее, разнообразнее.</w:t>
      </w:r>
    </w:p>
    <w:p w:rsidR="00A23B5C" w:rsidRPr="00A23B5C" w:rsidRDefault="00A23B5C" w:rsidP="00A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E073F"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едущей деятельностью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дошкольном возрасте является игра, и т</w:t>
      </w:r>
      <w:r w:rsidR="009E073F"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еатрализованная деятельность является разновидностью игры. </w:t>
      </w:r>
    </w:p>
    <w:p w:rsidR="009E073F" w:rsidRPr="00A23B5C" w:rsidRDefault="009E073F" w:rsidP="00A23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3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Взаимодействие с педагогами</w:t>
      </w:r>
      <w:r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23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раунд «Разминка»</w:t>
      </w:r>
      <w:r w:rsidR="00A23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(обсуждение в командах)</w:t>
      </w:r>
    </w:p>
    <w:p w:rsidR="009E073F" w:rsidRPr="00A23B5C" w:rsidRDefault="009E073F" w:rsidP="00A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23B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Что такое театрализованная игра?</w:t>
      </w:r>
    </w:p>
    <w:p w:rsidR="009E073F" w:rsidRPr="00A23B5C" w:rsidRDefault="009E073F" w:rsidP="00A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Театрализованная игра</w:t>
      </w:r>
      <w:r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важнейшее средство развития у детей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</w:t>
      </w:r>
    </w:p>
    <w:p w:rsidR="009E073F" w:rsidRPr="00A23B5C" w:rsidRDefault="009E073F" w:rsidP="00A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Театрализованная игра</w:t>
      </w:r>
      <w:r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разыгрывание в лицах литературных произведений (сказки, рассказы, специально написанные инсценировки). Герои литературных произведений становятся действующими лицами, а их приключения, события жизни, измененные детской фантазией, сюжетом игры.</w:t>
      </w:r>
    </w:p>
    <w:p w:rsidR="009E073F" w:rsidRPr="00A23B5C" w:rsidRDefault="009E073F" w:rsidP="00A23B5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3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Взаимодействие с </w:t>
      </w:r>
      <w:proofErr w:type="spellStart"/>
      <w:r w:rsidRPr="00A23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педагогами.</w:t>
      </w:r>
      <w:r w:rsidRPr="00A23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proofErr w:type="spellEnd"/>
      <w:r w:rsidRPr="00A23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раунд «</w:t>
      </w:r>
      <w:proofErr w:type="spellStart"/>
      <w:r w:rsidRPr="00A23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Размышлялки</w:t>
      </w:r>
      <w:proofErr w:type="spellEnd"/>
      <w:r w:rsidRPr="00A23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23B5C" w:rsidRDefault="009E073F" w:rsidP="00A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Какие задачи может решать театрализация в образовательной деятельности?</w:t>
      </w:r>
    </w:p>
    <w:p w:rsidR="009E073F" w:rsidRPr="00A23B5C" w:rsidRDefault="009E073F" w:rsidP="00A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(Задачи на слайде):</w:t>
      </w:r>
    </w:p>
    <w:p w:rsidR="009E073F" w:rsidRPr="00A23B5C" w:rsidRDefault="009E073F" w:rsidP="00A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процесс театрализованной игры расширяются и </w:t>
      </w:r>
      <w:r w:rsidR="00C4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формируются представления </w:t>
      </w:r>
      <w:r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об окружающем мире;</w:t>
      </w:r>
    </w:p>
    <w:p w:rsidR="009E073F" w:rsidRPr="00A23B5C" w:rsidRDefault="009E073F" w:rsidP="00A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Развиваются психические процессы: внимание, память, восприятие, воображение, стимулируются мыслительные операции;</w:t>
      </w:r>
    </w:p>
    <w:p w:rsidR="009E073F" w:rsidRPr="00A23B5C" w:rsidRDefault="009E073F" w:rsidP="00A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Активизируется и совершенствуется словарный запас, грамматический строй речи, звукопроизношение, навыки связной речи, мелодико-интонационная сторона речи, темп, выразительность речи.</w:t>
      </w:r>
    </w:p>
    <w:p w:rsidR="009E073F" w:rsidRPr="00A23B5C" w:rsidRDefault="009E073F" w:rsidP="00A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Совершенствуется моторика, координация, плавность, переключаемость, целенаправленность движений.</w:t>
      </w:r>
    </w:p>
    <w:p w:rsidR="009E073F" w:rsidRPr="00A23B5C" w:rsidRDefault="009E073F" w:rsidP="00A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Развивается эмоционально-волевая сфера;</w:t>
      </w:r>
    </w:p>
    <w:p w:rsidR="009E073F" w:rsidRPr="00A23B5C" w:rsidRDefault="009E073F" w:rsidP="00A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Происходит коррекция поведения;</w:t>
      </w:r>
    </w:p>
    <w:p w:rsidR="009E073F" w:rsidRPr="00A23B5C" w:rsidRDefault="00A23B5C" w:rsidP="00A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9E073F"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чувство коллективизма, ответственность друг за друга, формируется опыт нравственного поведения;</w:t>
      </w:r>
    </w:p>
    <w:p w:rsidR="009E073F" w:rsidRPr="00A23B5C" w:rsidRDefault="00A23B5C" w:rsidP="00A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9E073F"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Стимулируется развитие творческой, поисковой активности, самостоятельности;</w:t>
      </w:r>
    </w:p>
    <w:p w:rsidR="009E073F" w:rsidRPr="00A23B5C" w:rsidRDefault="009E073F" w:rsidP="00A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Участие в театрализованных играх доставляют детям радость, вызывают активный интерес, увлекают их.</w:t>
      </w:r>
    </w:p>
    <w:p w:rsidR="009E073F" w:rsidRPr="00A23B5C" w:rsidRDefault="009E073F" w:rsidP="00A23B5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3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Взаимодействие с педагогами</w:t>
      </w:r>
      <w:r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23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раунд «</w:t>
      </w:r>
      <w:proofErr w:type="spellStart"/>
      <w:r w:rsidRPr="00A23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Объяснялки</w:t>
      </w:r>
      <w:proofErr w:type="spellEnd"/>
      <w:r w:rsidRPr="00A23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E073F" w:rsidRPr="00A23B5C" w:rsidRDefault="009E073F" w:rsidP="00A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игры дошкольников можно разделить на две основные группы: режиссерские игры и игры-драматизации. </w:t>
      </w:r>
    </w:p>
    <w:p w:rsidR="009E073F" w:rsidRPr="00A23B5C" w:rsidRDefault="009E073F" w:rsidP="00A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1.Как вы понимаете определение «режиссерская игра», и какие виды театров вы бы отнесли к этой группе?</w:t>
      </w:r>
      <w:r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073F" w:rsidRPr="00A23B5C" w:rsidRDefault="009E073F" w:rsidP="00A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2.Что вы подразумеваете под определением «игра-драматизация», и какие виды театров вы бы отнесли к этой группе?</w:t>
      </w:r>
    </w:p>
    <w:p w:rsidR="00A23B5C" w:rsidRDefault="00A23B5C" w:rsidP="00A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73F" w:rsidRPr="00A23B5C" w:rsidRDefault="009E073F" w:rsidP="00A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 </w:t>
      </w:r>
      <w:r w:rsidRPr="00A23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режиссерским играм</w:t>
      </w:r>
      <w:r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отнести настольный, теневой театр и театр на фланелеграфе: ребенок или взрослый не является действующим лицом, а создает сцены, </w:t>
      </w:r>
      <w:r w:rsidRPr="00A23B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ведет роль игрушечного персонажа, действует за него, изображает его интонацией, мимикой.</w:t>
      </w:r>
    </w:p>
    <w:p w:rsidR="009E073F" w:rsidRPr="00A23B5C" w:rsidRDefault="009E073F" w:rsidP="00A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Игры - драматизации</w:t>
      </w:r>
      <w:r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основаны на собственных действиях исполнителя роли, который </w:t>
      </w:r>
      <w:r w:rsidRPr="00A23B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использует куклы или персонажи</w:t>
      </w:r>
      <w:r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надетые на пальцы. Ребенок в этом случае </w:t>
      </w:r>
      <w:r w:rsidRPr="00A23B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играет сам</w:t>
      </w:r>
      <w:r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свои средства выразительности — интонацию, мимику, пантомимику.</w:t>
      </w:r>
    </w:p>
    <w:p w:rsidR="009E073F" w:rsidRPr="00A23B5C" w:rsidRDefault="009E073F" w:rsidP="00A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Игры-драматизации с пальчиками</w:t>
      </w:r>
      <w:r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Атрибуты ребенок надевает пальцы. Он «играет» за персонажа, изображение которого находится на руке. По ходу разворачивания сюжета </w:t>
      </w:r>
      <w:proofErr w:type="gramStart"/>
      <w:r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действует одним или несколькими пальцами проговаривая</w:t>
      </w:r>
      <w:proofErr w:type="gramEnd"/>
      <w:r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текст. Можно изображать действия, находясь за ширмой или свободно передвигаясь по комнате.</w:t>
      </w:r>
    </w:p>
    <w:p w:rsidR="009E073F" w:rsidRPr="00A23B5C" w:rsidRDefault="009E073F" w:rsidP="00A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Игры-драматизации с куклами бибабо</w:t>
      </w:r>
      <w:r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этих играх на пальцы надевают куклы бибабо. Они обычно действуют на ширме, за которой стоит водящий. Таких кукол можно изготовить самостоятельно, используя старые игрушки.</w:t>
      </w:r>
    </w:p>
    <w:p w:rsidR="009E073F" w:rsidRPr="00A23B5C" w:rsidRDefault="009E073F" w:rsidP="00A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Импровизация</w:t>
      </w:r>
      <w:r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разыгрывание сюжета без предварительной подготовки.</w:t>
      </w:r>
    </w:p>
    <w:p w:rsidR="009E073F" w:rsidRPr="00A23B5C" w:rsidRDefault="009E073F" w:rsidP="00A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3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Взаимодействие с педагогами. Мастер класс «Бумажный театр»</w:t>
      </w:r>
    </w:p>
    <w:p w:rsidR="009E073F" w:rsidRPr="00A23B5C" w:rsidRDefault="009E073F" w:rsidP="00A23B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осуществления театрализованной деятельности в ДОУ необходимы различные виды театров, которые способны, с одной стороны, удивить ребенка интересной игрушкой, привлечь его внимание игрой, занимательным сюжетом, выразительной интонацией, движениями. С другой стороны, для ребенка главное – получить радость от общения </w:t>
      </w:r>
      <w:proofErr w:type="gramStart"/>
      <w:r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сверстниками. И сегодня мы с вами, уважаемые коллеги, превратимся в волшебников и попробуем сам</w:t>
      </w:r>
      <w:r w:rsid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создать один из видов театров.</w:t>
      </w:r>
    </w:p>
    <w:p w:rsidR="009E073F" w:rsidRPr="00FC6E8E" w:rsidRDefault="009E073F" w:rsidP="00A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73F" w:rsidRPr="00A23B5C" w:rsidRDefault="009E073F" w:rsidP="00A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3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итогов.Рефлексия.</w:t>
      </w:r>
    </w:p>
    <w:p w:rsidR="00FC6E8E" w:rsidRPr="00FC6E8E" w:rsidRDefault="009E073F" w:rsidP="00A23B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C6E8E"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еатрализованная деятельность позволяет решать многие задачи, касающиеся формирования выразительности речи ребенка, интеллектуального  воспитания. В результате ребенок познает мир умом и сердцем, выражая свое отношение к добру и злу; познает радость, связанную с преодолением трудностей общения, неуверенности в </w:t>
      </w:r>
      <w:proofErr w:type="spellStart"/>
      <w:r w:rsidR="00FC6E8E"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</w:t>
      </w:r>
      <w:proofErr w:type="gramStart"/>
      <w:r w:rsidR="00FC6E8E"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81F1D" w:rsidRPr="00A8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A81F1D" w:rsidRPr="00A8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одводя</w:t>
      </w:r>
      <w:proofErr w:type="spellEnd"/>
      <w:r w:rsidR="00A81F1D" w:rsidRPr="00A8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итог, хочется отметить, что влияние театрализованной деятельности на развитие речи неоспоримо. С помощью театрализованных занятий можно решать практически все задачи программы развития речи и наряду с основными методами и приёмами речевого развития детей можно и нужно использовать этот богатейший материал словесного творчества народа.</w:t>
      </w:r>
    </w:p>
    <w:p w:rsidR="00FC6E8E" w:rsidRPr="00FC6E8E" w:rsidRDefault="00FC6E8E" w:rsidP="00A23B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Театрализованные игры помогают налаживать общение друг с другом. Общение в ходе игры позволяет проявить ребенку свою индивидуальность, показать свои </w:t>
      </w:r>
      <w:proofErr w:type="spellStart"/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proofErr w:type="gramStart"/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</w:t>
      </w:r>
      <w:proofErr w:type="spellEnd"/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образом, можно сделать следующие выводы:</w:t>
      </w:r>
    </w:p>
    <w:p w:rsidR="00FC6E8E" w:rsidRPr="00FC6E8E" w:rsidRDefault="00FC6E8E" w:rsidP="00A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Игра является основ</w:t>
      </w:r>
      <w:r w:rsidR="0006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видом </w:t>
      </w:r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детей дошкольного возраста.</w:t>
      </w:r>
    </w:p>
    <w:p w:rsidR="00FC6E8E" w:rsidRPr="00FC6E8E" w:rsidRDefault="00FC6E8E" w:rsidP="00A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Театрализованная игра - эффективное средство развития личности ребенка, помогает формировать связную речь, обогащать словарный запас, развивать умение общаться, развивает пальчиковую моторику у детей с нарушениями речи.</w:t>
      </w:r>
    </w:p>
    <w:p w:rsidR="00FC6E8E" w:rsidRPr="00FC6E8E" w:rsidRDefault="00FC6E8E" w:rsidP="00A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3. Игра играет особую роль в психическом развитии (развивает внимание, память).  Является действенным средством профилактики застенчивости, </w:t>
      </w:r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замкнутости, профилактики агрессии, страхов у детей с отклонением в развитии.</w:t>
      </w:r>
      <w:r w:rsidRPr="00FC6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073F" w:rsidRPr="00A23B5C" w:rsidRDefault="009E073F" w:rsidP="00A23B5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A23B5C">
        <w:rPr>
          <w:color w:val="000000"/>
          <w:sz w:val="28"/>
          <w:szCs w:val="28"/>
        </w:rPr>
        <w:t>З</w:t>
      </w:r>
      <w:r w:rsidR="00A23B5C" w:rsidRPr="00A23B5C">
        <w:rPr>
          <w:color w:val="000000"/>
          <w:sz w:val="28"/>
          <w:szCs w:val="28"/>
        </w:rPr>
        <w:t xml:space="preserve">акончить нашу встречу </w:t>
      </w:r>
      <w:r w:rsidRPr="00A23B5C">
        <w:rPr>
          <w:color w:val="000000"/>
          <w:sz w:val="28"/>
          <w:szCs w:val="28"/>
        </w:rPr>
        <w:t>хочется словами Л.С. Выготского: «Необходимо расширять опыт ребенка, если мы хотим создать достаточно прочные основы его творческой деятельности».</w:t>
      </w:r>
    </w:p>
    <w:p w:rsidR="00B37CC0" w:rsidRPr="00A23B5C" w:rsidRDefault="00B37CC0" w:rsidP="00A23B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7CC0" w:rsidRPr="00A23B5C" w:rsidSect="003F67C1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36EA1"/>
    <w:multiLevelType w:val="multilevel"/>
    <w:tmpl w:val="B8B4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E8E"/>
    <w:rsid w:val="00063A58"/>
    <w:rsid w:val="0009086B"/>
    <w:rsid w:val="00106DDF"/>
    <w:rsid w:val="001136E2"/>
    <w:rsid w:val="00246500"/>
    <w:rsid w:val="003B6093"/>
    <w:rsid w:val="003F67C1"/>
    <w:rsid w:val="007D69B7"/>
    <w:rsid w:val="008B4929"/>
    <w:rsid w:val="00902390"/>
    <w:rsid w:val="009E073F"/>
    <w:rsid w:val="00A23B5C"/>
    <w:rsid w:val="00A81F1D"/>
    <w:rsid w:val="00AC6EFD"/>
    <w:rsid w:val="00B37CC0"/>
    <w:rsid w:val="00B73588"/>
    <w:rsid w:val="00BE3A1F"/>
    <w:rsid w:val="00C36E89"/>
    <w:rsid w:val="00C47880"/>
    <w:rsid w:val="00E639AC"/>
    <w:rsid w:val="00EC6DC8"/>
    <w:rsid w:val="00F239C8"/>
    <w:rsid w:val="00FC6E8E"/>
    <w:rsid w:val="00FF3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9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C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C6E8E"/>
  </w:style>
  <w:style w:type="character" w:customStyle="1" w:styleId="c2">
    <w:name w:val="c2"/>
    <w:basedOn w:val="a0"/>
    <w:rsid w:val="00FC6E8E"/>
  </w:style>
  <w:style w:type="character" w:styleId="a3">
    <w:name w:val="Strong"/>
    <w:basedOn w:val="a0"/>
    <w:uiPriority w:val="22"/>
    <w:qFormat/>
    <w:rsid w:val="00FC6E8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E0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2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C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C6E8E"/>
  </w:style>
  <w:style w:type="character" w:customStyle="1" w:styleId="c2">
    <w:name w:val="c2"/>
    <w:basedOn w:val="a0"/>
    <w:rsid w:val="00FC6E8E"/>
  </w:style>
  <w:style w:type="character" w:styleId="a3">
    <w:name w:val="Strong"/>
    <w:basedOn w:val="a0"/>
    <w:uiPriority w:val="22"/>
    <w:qFormat/>
    <w:rsid w:val="00FC6E8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E0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2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15</cp:revision>
  <cp:lastPrinted>2017-10-10T09:18:00Z</cp:lastPrinted>
  <dcterms:created xsi:type="dcterms:W3CDTF">2017-08-28T16:01:00Z</dcterms:created>
  <dcterms:modified xsi:type="dcterms:W3CDTF">2021-10-22T15:15:00Z</dcterms:modified>
</cp:coreProperties>
</file>