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01" w:rsidRP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E5601" w:rsidRP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«детский сад № 227»</w:t>
      </w: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E62387" w:rsidRDefault="00E62387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Консультация для родителей</w:t>
      </w:r>
      <w:r w:rsidR="00FE5601" w:rsidRPr="00FE5601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на тему:</w:t>
      </w:r>
    </w:p>
    <w:p w:rsidR="00FE5601" w:rsidRP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E62387" w:rsidRDefault="00E62387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  <w:t>УЧИМ ДЕТЕЙ ОРИЕНТИРОВАТЬСЯ В ПРОСТРАНСТВЕ</w:t>
      </w:r>
    </w:p>
    <w:p w:rsidR="00FE5601" w:rsidRDefault="00FE5601" w:rsidP="00E6238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FE5601" w:rsidRPr="00FE5601" w:rsidRDefault="00FE5601" w:rsidP="00E6238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P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</w:t>
      </w:r>
      <w:r w:rsidRPr="00FE560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Подготовила: </w:t>
      </w:r>
      <w:proofErr w:type="spellStart"/>
      <w:r w:rsidRPr="00FE560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Матвеевская</w:t>
      </w:r>
      <w:proofErr w:type="spellEnd"/>
      <w:r w:rsidRPr="00FE560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Н.Н.</w:t>
      </w: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</w:t>
      </w: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Ярославль. 2021г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первым - какую букву пишем, какой звук в конце слова, в середине слова т.д.). Если не развивать у ребенка пространственные представления, то в школьном возрасте он может столкнуть с рядом проблем, а именно возникнут трудности при изучении таких наук как математика, письмо, в старших классах физика и геометрия, так как для освоения данных предметов требуется хорошо развитое пространственное мышление.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Многих родителей волнует вопрос: как научить ребенка ориентироваться в пространстве и когда это следует начинать. Давайте попробуем разобраться с этим вопросом.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три-четыре года необходимо учить малыша различать пространственные представления, связанные со своим телом, а также помогать осваивать навыки ориентации в пространстве (справа, слева, впереди, позади, вверх, вниз). Ориентировка на собственном теле является исходной в освоении ребенком пространственных направлений.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четыре – пять лет у детей продолжается развиваться умение ориентироваться в пространстве. Ребёнок учиться определять расположение одной – двух игрушек. Помните, что основным источником познания дошкольника является чувственный опыт. Ребенок ориентируется, применяя так называемую чувственную систему отсчета, т.е. по сторонам собственного тела. Он практически соотносит предметы с частями тела: вверху - где голова, внизу - где ноги. Другими словами, дошкольник (особенно младший) осваивает «схему» собственного тела, которая по сути и является для него системой отсчета. Следовательно, главное здесь непосредственный жизненный опыт, приобретаемый ребенком.</w:t>
      </w: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ИГРЫ ДЛЯ ДЕТЕЙ 3-4 ЛЕТ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«Далеко - близко»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«Весёлая зарядка»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«Правую руку вверх! Левую руку в сторону! Правую -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</w:t>
      </w: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одновременно: «Прыжок вперед! Прыжок влево! Прыжок назад! Прыжок вправо!»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Польза от подобных упражнений не сводится лишь к изучению понятий право-лево. Такие занятия тренируют еще и внимание малыша, умение выполнять действие по команде. Можно предложить ребёнку поиграть маленьким мячиком, бросая его попеременно то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«Весёлый стих»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немало замечательных стихотворений, которые тоже можно использовать как веселые и полезные упражнения. Вы рассказываете стишок, а малыш топает, как аист: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Аист, аист длинноногий,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 домой дорогу!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Топай правою ногой,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Топай левою ногой,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- правою ногой,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- левою ногой,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- правою ногой,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- левою ногой.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«Упражнения на прогулке»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прогулке тоже можно устроить веселый урок. Поднимаясь по ступенькам, командуйте: «Левой-правой, левой-правой!» Обращая внимание малыша на какой-то интересный предмет, используйте пространственные понятия: «Посмотри, справа от тебя растет рябина. А вон, слева, побежала кошка». Обычно дети показывают рукой на то, что их заинтересовало: «Вон поехал мотоцикл!» А вы прокомментируйте его слова: «Мотоцикл проехал слева от нас». Спрашивайте у ребёнка,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- налево». Во время ежедневного похода в детский сад или в магазин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«Умные игрушки»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Игрушки -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- слева направо… Теперь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нарисовать на большом листе бумаги дорогу со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дети любят играть в прятки. Вот и устройте прятки с игрушками. Любимый зайка спрятался, а малышу нужно его найти, выполняя инструкции: «Два шага налево, один прямо, один направо…»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еще можно поиграть так. Сядьте с ребёнком на пол и попросите его положить, например, впереди машинку, сзади - куклу, справа - зайку, слева - мишку. Теперь расскажите ему такую присказку: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Вперед пойдешь - машину найдешь.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Направо пойдешь - зайку найдешь.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Налево пойдешь - мишку найдешь.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Назад пойдешь - куклу найдешь.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Куда ты хочешь пойти, что ты хочешь найти?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Малыш говорит, </w:t>
      </w:r>
      <w:proofErr w:type="gramStart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«Я хочу пойти направо и найти зайку». Затем игра повторяется снова.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«Где игрушки?»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Расставьте пять стульев таким образом, чтобы один был в центре, а четыре других стояли по кругу (спереди от стула, сзади, справа и слева). На стул, стоящий в центре посадите малыша, а на остальные четыре посадите игрушки. Далее вы называете игрушку, а малыш должен ответить, где она находится (спереди, сзади, справа и слева). Потом Вы меняете расположение игрушек и продолжаете игру.</w:t>
      </w: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ИГРЫ ДЛЯ ДЕТЕЙ 5-6 ЛЕТ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возрасте пяти-шести лет ребенок продолжает учиться определять местонахождение одних предметов относительно других.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знания можно с помощью следующих игр: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«Регулировщик»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ребёнок будет регулировщиком, а Вы автомобилистом. Смастерите малышу жезл, а сами возьмите руль. Пусть ребёнок встанет посередине комнаты, и будет показывать Вам жезлом направление движения, а также он должен произносить команды: направо, налево, вперед, назад. Затем можно поменяться ролями.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«Робот»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ребёнку поиграть в робота. Вы будите давать малышу команды, а он исполнять. Например, иди вперед, поверни направо, подними левую руку, повернись налево. Потом можно поменяться ролями.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«Свет мой, зеркальце…»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этой проблемой сталкиваются практически все родители. Даже если ребёнок прекрасно знает, где у него право, а где лево, он обязательно будет путаться с зеркальным отражением. Можно очень долго втолковывать ему, что есть что, но, как известно, лучше один раз увидеть…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Сообщите ребёнку, что сейчас покажете ему фокус. Посадите куклу или мишку спиной к ребенку и спросите, где у игрушки правая лапа. После ответа малыша завяжите на эту лапу и на правую руку ребенка ленточки. Теперь разверните игрушку «лицом» к ребенку. Что же выходит? Ленточки оказались с разных сторон! Опять поверните игрушку спиной. Ленточки совпали. Пусть малыш сам покрутит игрушку несколько раз, чтобы разобраться в этом фокусе. Можно завязать ленточки на лапки нескольким игрушкам и поэкспериментировать с ними. Можно надеть браслет на ручку ребенка и поиграть с отражением в зеркале. Важно, чтобы малыш понял, что правая рука так и осталась правой. А путаница произошла из-за того, что предмет изменил свое положение в пространстве.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Возможно, ребёнок не сразу осознает, что расположение предмета относительно и зависит от того, каким образом расположены мы сами по отношению к этому предмету. Но постепенно он осилит и это. И здесь тоже на помощь придут игры.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«Зеркало»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Поставьте два стула друг напротив друга. На один стул сядьте сами на второй посадите малыша. Объясните ребёнку, </w:t>
      </w:r>
      <w:proofErr w:type="gramStart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то</w:t>
      </w:r>
      <w:proofErr w:type="gramEnd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вы будите делать правой или левой рукой, малыш должен будет повторять за Вами той же рукой. Прикоснитесь рукой по очереди к правому, а затем к левому плечу, правой рукой к левому уху, левой рукой к правому колену, правой рукой к правому уху и т.д. Попросите ребёнка повторить то же самое действие.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«Весёлые картинки»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Мама может нарисовать картинку-загадку для ребёнка. Изобразите на ней (можно схематически) пару десятков зайчиков (или человечков). Пусть они стоят и передом, и задом, и боком. Часть фигурок будет держать флажки в </w:t>
      </w: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правых лапках, часть - в левых. Пусть ребёнок обведет, например, синим карандашом тех, у кого флажок в правой лапе, а зеленым - у кого в левой.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«Скажи, где находится»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нужно называть пространственное расположение предмета относительно того, кто бросает мяч и называет предмет (в данном случае, мамы). Время от времени меняйтесь с малышом ролями. Попробуйте допустить ошибку. Заметит ли ее ребенок?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Станьте вместе с ребенком посреди комнаты и попросите, чтобы он расположился так, чтобы вы очутились слева от него, затем справа, спереди, сзади. Предложите ребёнку ответить на такие вопросы: «Что нужно сделать, чтобы «право» и «лево» поменялись местами? А чтобы поменялись местами «спереди» и «сзади»?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ли «справа» изменить на «спереди»? Что произойдет, если сделать полный оборот?» В первом и втором случае нужно повернуться на пол-оборота, в третьем случае - на четверть. А вот если сделать полный оборот, ничего не произойдет. Не спешите подсказывать малышу. Пусть он сам повертится на месте и </w:t>
      </w:r>
      <w:proofErr w:type="gramStart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поймет</w:t>
      </w:r>
      <w:proofErr w:type="gramEnd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к чему.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«Где звенит?»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сидит на стуле, глаза открыты либо закрыты. Взрослый звенит в колокольчик (или другой звучащий предмет), держа его перед ребенком, за ним, над и под стулом, справа и слева. Нужно правильно сказать, где звенит (справа, слева, наверху, внизу, впереди, сзади).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«Угадай, кого загадали»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игры необходимы 3 игрушки крупного размера. </w:t>
      </w:r>
      <w:proofErr w:type="gramStart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кукла, медведь и заяц.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садится в центре, игрушки размещаются вокруг. Родитель загадывает одну игрушку, ребенку предлагает угадать какую. Адрес загаданной игрушки, например, такой: она сидит справа от тебя (или перед тобой, или за тобой). Он должен назвать игрушку, находящуюся в указанном месте. Затем предложите поменяться местами. Теперь загадывать адрес игрушки будет ребенок.</w:t>
      </w:r>
    </w:p>
    <w:p w:rsidR="00FE5601" w:rsidRDefault="00FE5601" w:rsidP="00E623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 w:rsidRPr="00FE56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ИГРЫ ДЛЯ ДЕТЕЙ 6-7 ЛЕТ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детьми б-7 лет большое внимание необходимо уделять развитию умения передвигаться в указанном направлении, менять направление движения во время ходьбы и бега.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развития умения ориентироваться в ближайшем к дому окружении используются игры и упражнения: "Как пройти в магазин (в аптеку и пр.)". Они позволяют развивать у детей пространственное воображение, умение представлять "картину пути". Ребенок рассказывает, например, где помещается почта, по какой улице и в каком направлении надо к ней идти, где сделать поворот и т. д.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того, чтобы научить ребёнка пользоваться в речи терминами, обозначающими пространственные отношения, можно поиграть в игры: "Наоборот", "Дополни предложение". Например, родитель начинает </w:t>
      </w: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предложение: "Сережа подбросил мяч... (вверх); папа поставил кружку... (справа), а мама поставила тарелку... (слева).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ребёнка 6-7 лет научить ориентироваться на плоскости (листе бумаги, странице книги, тетради и т.д.)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ребёнку найти середину, центр, верхнюю и нижнюю части листа, правый и левый, верхний и нижний углы, правую и левую сторону листа бумаги.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взять 5 красных кружков и положить в правый верхний угол, а 3 синих - в нижний левый угол. Важно, чтобы, выполнив задание, ребёнок рассказал о месте расположения тех или иных предметов.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Большую пользу приносят зрительные диктанты. Графический диктант - очень полезное упражнение как для развития пространственной ориентации на плоскости, так и для подготовки руки к письму, тренировки ловкости и внимания.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Нарисуйте на листе бумаги игровое поле, расчертив его на 9-12 крупных клеток, возьмите две маленькие игрушки (например, из киндер-сюрпризов), поставьте в разных местах игрового поля. Теперь пусть ребёнок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Купите тетрадь с крупными клетками, дайте ребёнку хорошо заточенный мягкий карандаш и диктуйте. Пусть ребёнок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и т.д. и диктуйте уже по готовому рисунку.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забывайте, что такая работа очень утомительна для ребёнка, поэтому почаще давайте ему возможность отдохнуть, размять пальчики и не заставляйте рисовать через силу.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Заданиями по ориентированию в пространстве можно сопровождать и обычное рисование: «Нарисуй, пожалуйста, домик. А теперь слева от него - собачку, а справа - кошечку». Или: «Давай нарисуем елочку, а справа от нее березку. А что мы нарисуем слева: пенек или зайку?» А сможет ли малыш нарисовать птичку, летящую справа налево? А слева направо?</w:t>
      </w:r>
    </w:p>
    <w:p w:rsidR="00E62387" w:rsidRPr="00FE5601" w:rsidRDefault="00E62387" w:rsidP="00E6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Полезно проводить игры и лабиринты, предлагать детям определять направление движения с помощью стрелок или перемещаться в соответствии с планом маршрута. Такие игры концентрируют внимание, помогают преодолевать путь по схеме, которая указывает начало и конец движения. С помощью простейших схем движения дети отыскивают лубяную избушку зайчика в лесу, помогают Незнайке добраться до волшебной страны и </w:t>
      </w:r>
      <w:proofErr w:type="gramStart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т.д. Например</w:t>
      </w:r>
      <w:proofErr w:type="gramEnd"/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62387" w:rsidRDefault="00E62387" w:rsidP="00E6238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6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не только двигаются по стрелкам-указателям, описывают путь, но и с помощью взрослого моделируют собственные планы маршрутов.</w:t>
      </w:r>
    </w:p>
    <w:p w:rsidR="00765A69" w:rsidRDefault="00FE5601"/>
    <w:sectPr w:rsidR="0076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8"/>
    <w:rsid w:val="00041E71"/>
    <w:rsid w:val="002966B8"/>
    <w:rsid w:val="00611947"/>
    <w:rsid w:val="00E62387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6872F-6207-408A-9F63-D3446CA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2329</Words>
  <Characters>13276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3</cp:revision>
  <dcterms:created xsi:type="dcterms:W3CDTF">2022-02-27T08:34:00Z</dcterms:created>
  <dcterms:modified xsi:type="dcterms:W3CDTF">2022-02-28T18:24:00Z</dcterms:modified>
</cp:coreProperties>
</file>